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799C44" w14:textId="53A34D44" w:rsidR="00D830E2" w:rsidRDefault="00752481" w:rsidP="002E53C8">
      <w:pPr>
        <w:widowControl w:val="0"/>
        <w:rPr>
          <w:b/>
        </w:rPr>
      </w:pPr>
      <w:r>
        <w:rPr>
          <w:b/>
          <w:noProof/>
          <w:szCs w:val="24"/>
          <w:u w:val="single"/>
          <w:lang w:val="en-US"/>
        </w:rPr>
        <w:drawing>
          <wp:anchor distT="0" distB="0" distL="114300" distR="114300" simplePos="0" relativeHeight="251660288" behindDoc="0" locked="0" layoutInCell="1" allowOverlap="1" wp14:anchorId="0254EAEB" wp14:editId="0EC4F338">
            <wp:simplePos x="0" y="0"/>
            <wp:positionH relativeFrom="column">
              <wp:posOffset>5535930</wp:posOffset>
            </wp:positionH>
            <wp:positionV relativeFrom="paragraph">
              <wp:posOffset>-472440</wp:posOffset>
            </wp:positionV>
            <wp:extent cx="685800" cy="942975"/>
            <wp:effectExtent l="19050" t="0" r="0" b="0"/>
            <wp:wrapSquare wrapText="bothSides"/>
            <wp:docPr id="3" name="Picture 0" descr="Logo without wo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ithout words.jpg"/>
                    <pic:cNvPicPr/>
                  </pic:nvPicPr>
                  <pic:blipFill>
                    <a:blip r:embed="rId5" cstate="print"/>
                    <a:stretch>
                      <a:fillRect/>
                    </a:stretch>
                  </pic:blipFill>
                  <pic:spPr>
                    <a:xfrm>
                      <a:off x="0" y="0"/>
                      <a:ext cx="685800" cy="942975"/>
                    </a:xfrm>
                    <a:prstGeom prst="rect">
                      <a:avLst/>
                    </a:prstGeom>
                    <a:noFill/>
                    <a:ln>
                      <a:noFill/>
                    </a:ln>
                  </pic:spPr>
                </pic:pic>
              </a:graphicData>
            </a:graphic>
          </wp:anchor>
        </w:drawing>
      </w:r>
      <w:r w:rsidR="00D830E2" w:rsidRPr="005A20B5">
        <w:rPr>
          <w:b/>
          <w:szCs w:val="24"/>
          <w:u w:val="single"/>
          <w:lang w:val="en-US"/>
        </w:rPr>
        <w:t>EXECUTIVE DIRECTOR:  MONITORING</w:t>
      </w:r>
      <w:r w:rsidR="00605285">
        <w:rPr>
          <w:b/>
          <w:szCs w:val="24"/>
          <w:u w:val="single"/>
          <w:lang w:val="en-US"/>
        </w:rPr>
        <w:t>5</w:t>
      </w:r>
      <w:r w:rsidR="00D830E2" w:rsidRPr="005A20B5">
        <w:rPr>
          <w:b/>
          <w:szCs w:val="24"/>
          <w:u w:val="single"/>
          <w:lang w:val="en-US"/>
        </w:rPr>
        <w:t xml:space="preserve"> REPORT</w:t>
      </w:r>
      <w:r w:rsidR="00D830E2" w:rsidRPr="005A20B5">
        <w:rPr>
          <w:b/>
          <w:szCs w:val="24"/>
          <w:lang w:val="en-US"/>
        </w:rPr>
        <w:tab/>
      </w:r>
      <w:r>
        <w:rPr>
          <w:b/>
          <w:szCs w:val="24"/>
          <w:lang w:val="en-US"/>
        </w:rPr>
        <w:t xml:space="preserve">   </w:t>
      </w:r>
      <w:r w:rsidR="00D830E2" w:rsidRPr="005A20B5">
        <w:rPr>
          <w:b/>
          <w:szCs w:val="24"/>
          <w:lang w:val="en-US"/>
        </w:rPr>
        <w:t xml:space="preserve">DATE:  </w:t>
      </w:r>
      <w:r w:rsidR="00E67B49">
        <w:rPr>
          <w:b/>
          <w:szCs w:val="24"/>
          <w:lang w:val="en-US"/>
        </w:rPr>
        <w:t>Oct</w:t>
      </w:r>
      <w:r w:rsidR="002A6011">
        <w:rPr>
          <w:b/>
          <w:szCs w:val="24"/>
          <w:lang w:val="en-US"/>
        </w:rPr>
        <w:t xml:space="preserve"> </w:t>
      </w:r>
      <w:r w:rsidR="00F563AC">
        <w:rPr>
          <w:b/>
          <w:szCs w:val="24"/>
          <w:lang w:val="en-US"/>
        </w:rPr>
        <w:t>2022</w:t>
      </w:r>
    </w:p>
    <w:p w14:paraId="1C6CCF92" w14:textId="4C2C8B53" w:rsidR="00D43519" w:rsidRDefault="00D43519" w:rsidP="00D43519">
      <w:pPr>
        <w:rPr>
          <w:b/>
        </w:rPr>
      </w:pPr>
      <w:r>
        <w:rPr>
          <w:b/>
        </w:rPr>
        <w:t>Executive Director Limitations and Expectations Policies</w:t>
      </w:r>
      <w:r w:rsidR="00EF33C3">
        <w:rPr>
          <w:b/>
        </w:rPr>
        <w:t xml:space="preserve"> </w:t>
      </w:r>
      <w:r w:rsidR="00E67B49">
        <w:rPr>
          <w:b/>
        </w:rPr>
        <w:t>Jun-Sep</w:t>
      </w:r>
      <w:r w:rsidR="00EF33C3">
        <w:rPr>
          <w:b/>
        </w:rPr>
        <w:t xml:space="preserve"> </w:t>
      </w:r>
      <w:r w:rsidR="00562991">
        <w:rPr>
          <w:b/>
        </w:rPr>
        <w:t>Review</w:t>
      </w:r>
    </w:p>
    <w:p w14:paraId="1563D8FA" w14:textId="77777777" w:rsidR="00F35B52" w:rsidRPr="00700ED9" w:rsidRDefault="00F35B52" w:rsidP="00D43519">
      <w:pPr>
        <w:rPr>
          <w:b/>
          <w:sz w:val="12"/>
          <w:szCs w:val="12"/>
        </w:rPr>
      </w:pPr>
    </w:p>
    <w:tbl>
      <w:tblPr>
        <w:tblStyle w:val="TableGrid"/>
        <w:tblW w:w="9990" w:type="dxa"/>
        <w:tblInd w:w="-72" w:type="dxa"/>
        <w:tblLayout w:type="fixed"/>
        <w:tblLook w:val="04A0" w:firstRow="1" w:lastRow="0" w:firstColumn="1" w:lastColumn="0" w:noHBand="0" w:noVBand="1"/>
      </w:tblPr>
      <w:tblGrid>
        <w:gridCol w:w="5310"/>
        <w:gridCol w:w="990"/>
        <w:gridCol w:w="89"/>
        <w:gridCol w:w="878"/>
        <w:gridCol w:w="23"/>
        <w:gridCol w:w="174"/>
        <w:gridCol w:w="2526"/>
      </w:tblGrid>
      <w:tr w:rsidR="00DC30A5" w:rsidRPr="00D43519" w14:paraId="760B7F68" w14:textId="77777777" w:rsidTr="00CC2335">
        <w:tc>
          <w:tcPr>
            <w:tcW w:w="5310" w:type="dxa"/>
          </w:tcPr>
          <w:p w14:paraId="3287A67E" w14:textId="77777777" w:rsidR="00DC30A5" w:rsidRPr="00D43519" w:rsidRDefault="00DC30A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Item</w:t>
            </w:r>
          </w:p>
        </w:tc>
        <w:tc>
          <w:tcPr>
            <w:tcW w:w="990" w:type="dxa"/>
          </w:tcPr>
          <w:p w14:paraId="190B080B" w14:textId="77777777" w:rsidR="00DC30A5" w:rsidRPr="00D43519" w:rsidRDefault="00DC30A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Compliant</w:t>
            </w:r>
          </w:p>
        </w:tc>
        <w:tc>
          <w:tcPr>
            <w:tcW w:w="990" w:type="dxa"/>
            <w:gridSpan w:val="3"/>
          </w:tcPr>
          <w:p w14:paraId="5740406C" w14:textId="77777777" w:rsidR="00DC30A5" w:rsidRPr="00D43519" w:rsidRDefault="00DC30A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Non Compliant</w:t>
            </w:r>
          </w:p>
        </w:tc>
        <w:tc>
          <w:tcPr>
            <w:tcW w:w="2700" w:type="dxa"/>
            <w:gridSpan w:val="2"/>
          </w:tcPr>
          <w:p w14:paraId="56F45270" w14:textId="77777777" w:rsidR="00DC30A5" w:rsidRPr="00D43519" w:rsidRDefault="00DC30A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D43519">
              <w:rPr>
                <w:rFonts w:asciiTheme="minorHAnsi" w:hAnsiTheme="minorHAnsi" w:cstheme="minorHAnsi"/>
                <w:b/>
                <w:sz w:val="18"/>
                <w:szCs w:val="18"/>
                <w:lang w:val="en-US"/>
              </w:rPr>
              <w:t>Comments – date of expected compliance</w:t>
            </w:r>
          </w:p>
        </w:tc>
      </w:tr>
      <w:tr w:rsidR="00DC30A5" w:rsidRPr="005A20B5" w14:paraId="5FA70ED0" w14:textId="77777777" w:rsidTr="00CC2335">
        <w:tc>
          <w:tcPr>
            <w:tcW w:w="5310" w:type="dxa"/>
            <w:shd w:val="clear" w:color="auto" w:fill="000000" w:themeFill="text1"/>
          </w:tcPr>
          <w:p w14:paraId="3223A820"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r w:rsidRPr="005A20B5">
              <w:rPr>
                <w:rFonts w:asciiTheme="minorHAnsi" w:hAnsiTheme="minorHAnsi" w:cstheme="minorHAnsi"/>
                <w:b/>
                <w:color w:val="FFFFFF" w:themeColor="background1"/>
                <w:szCs w:val="22"/>
                <w:lang w:val="en-US"/>
              </w:rPr>
              <w:t>TACTICAL &amp; FINANCIAL PLANNING</w:t>
            </w:r>
          </w:p>
        </w:tc>
        <w:tc>
          <w:tcPr>
            <w:tcW w:w="990" w:type="dxa"/>
            <w:shd w:val="clear" w:color="auto" w:fill="000000" w:themeFill="text1"/>
          </w:tcPr>
          <w:p w14:paraId="1CF5AA78"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990" w:type="dxa"/>
            <w:gridSpan w:val="3"/>
            <w:shd w:val="clear" w:color="auto" w:fill="000000" w:themeFill="text1"/>
          </w:tcPr>
          <w:p w14:paraId="17998514"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2700" w:type="dxa"/>
            <w:gridSpan w:val="2"/>
            <w:shd w:val="clear" w:color="auto" w:fill="000000" w:themeFill="text1"/>
          </w:tcPr>
          <w:p w14:paraId="77930EAE"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8648D" w:rsidRPr="005A20B5" w14:paraId="66187BEA" w14:textId="77777777" w:rsidTr="00F35B52">
        <w:tc>
          <w:tcPr>
            <w:tcW w:w="9990" w:type="dxa"/>
            <w:gridSpan w:val="7"/>
          </w:tcPr>
          <w:p w14:paraId="26F02718" w14:textId="77777777" w:rsidR="0058648D" w:rsidRPr="005A20B5" w:rsidRDefault="0058648D">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may not:</w:t>
            </w:r>
          </w:p>
        </w:tc>
      </w:tr>
      <w:tr w:rsidR="00DC30A5" w:rsidRPr="00D43519" w14:paraId="60B17D66" w14:textId="77777777" w:rsidTr="00CC2335">
        <w:tc>
          <w:tcPr>
            <w:tcW w:w="5310" w:type="dxa"/>
          </w:tcPr>
          <w:p w14:paraId="5456A2B0" w14:textId="77777777" w:rsidR="00DC30A5" w:rsidRPr="00C63E38" w:rsidRDefault="00DC30A5" w:rsidP="00C63E38">
            <w:pPr>
              <w:tabs>
                <w:tab w:val="left"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Plan for the expenditure of more operational or capital funds than are reasonably projected to be received in the year(s) included in the plans</w:t>
            </w:r>
          </w:p>
        </w:tc>
        <w:tc>
          <w:tcPr>
            <w:tcW w:w="990" w:type="dxa"/>
          </w:tcPr>
          <w:p w14:paraId="1AAC1C3F" w14:textId="77777777" w:rsidR="00DC30A5" w:rsidRPr="005D6E74" w:rsidRDefault="0019598B" w:rsidP="005D6E74">
            <w:pPr>
              <w:widowControl w:val="0"/>
              <w:tabs>
                <w:tab w:val="left" w:pos="0"/>
                <w:tab w:val="left" w:pos="709"/>
              </w:tabs>
              <w:overflowPunct w:val="0"/>
              <w:autoSpaceDE w:val="0"/>
              <w:autoSpaceDN w:val="0"/>
              <w:adjustRightInd w:val="0"/>
              <w:jc w:val="center"/>
              <w:textAlignment w:val="baseline"/>
              <w:rPr>
                <w:rFonts w:ascii="Wingdings 2" w:hAnsi="Wingdings 2" w:cstheme="minorHAnsi"/>
                <w:szCs w:val="24"/>
                <w:lang w:val="en-US"/>
              </w:rPr>
            </w:pPr>
            <w:r w:rsidRPr="005D6E74">
              <w:rPr>
                <w:rFonts w:ascii="Wingdings 2" w:hAnsi="Wingdings 2" w:cstheme="minorHAnsi"/>
                <w:szCs w:val="24"/>
                <w:lang w:val="en-US"/>
              </w:rPr>
              <w:t></w:t>
            </w:r>
          </w:p>
        </w:tc>
        <w:tc>
          <w:tcPr>
            <w:tcW w:w="990" w:type="dxa"/>
            <w:gridSpan w:val="3"/>
          </w:tcPr>
          <w:p w14:paraId="57C45C5A"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2317BCC4" w14:textId="3F0371FB" w:rsidR="00DC30A5" w:rsidRPr="00D43519" w:rsidRDefault="00DC30A5" w:rsidP="003B249C">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1F238BBC" w14:textId="77777777" w:rsidTr="00CC2335">
        <w:tc>
          <w:tcPr>
            <w:tcW w:w="5310" w:type="dxa"/>
          </w:tcPr>
          <w:p w14:paraId="142495DD" w14:textId="77777777" w:rsidR="00DC30A5" w:rsidRPr="00C63E38" w:rsidRDefault="00DC30A5" w:rsidP="00C63E38">
            <w:pPr>
              <w:tabs>
                <w:tab w:val="left"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Submit a Budget and Sport Profile to Sask Sport that has not been approved by the Board of Directors</w:t>
            </w:r>
          </w:p>
        </w:tc>
        <w:tc>
          <w:tcPr>
            <w:tcW w:w="990" w:type="dxa"/>
          </w:tcPr>
          <w:p w14:paraId="5A95F0A9" w14:textId="77777777" w:rsidR="00DC30A5" w:rsidRPr="00D43519" w:rsidRDefault="005315EA" w:rsidP="005D6E74">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453E7822"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08938A0B" w14:textId="4DE616AA" w:rsidR="00DC30A5" w:rsidRPr="00D43519" w:rsidRDefault="006B3A87" w:rsidP="004444C3">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Sask Sport </w:t>
            </w:r>
            <w:r w:rsidR="00E67B49">
              <w:rPr>
                <w:rFonts w:asciiTheme="minorHAnsi" w:hAnsiTheme="minorHAnsi" w:cstheme="minorHAnsi"/>
                <w:sz w:val="18"/>
                <w:szCs w:val="18"/>
                <w:lang w:val="en-US"/>
              </w:rPr>
              <w:t>Approved</w:t>
            </w:r>
          </w:p>
        </w:tc>
      </w:tr>
      <w:tr w:rsidR="0058648D" w:rsidRPr="005A20B5" w14:paraId="70CF9626" w14:textId="77777777" w:rsidTr="00F35B52">
        <w:tc>
          <w:tcPr>
            <w:tcW w:w="9990" w:type="dxa"/>
            <w:gridSpan w:val="7"/>
          </w:tcPr>
          <w:p w14:paraId="31B46691" w14:textId="77777777" w:rsidR="0058648D" w:rsidRPr="005A20B5" w:rsidRDefault="0058648D">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must present a financial/tactical plan that:</w:t>
            </w:r>
          </w:p>
        </w:tc>
      </w:tr>
      <w:tr w:rsidR="00DC30A5" w:rsidRPr="00D43519" w14:paraId="34FA2505" w14:textId="77777777" w:rsidTr="00CC2335">
        <w:tc>
          <w:tcPr>
            <w:tcW w:w="5310" w:type="dxa"/>
          </w:tcPr>
          <w:p w14:paraId="66C028F6" w14:textId="77777777" w:rsidR="00DC30A5" w:rsidRPr="00C63E38" w:rsidRDefault="00DC30A5" w:rsidP="00C63E38">
            <w:pPr>
              <w:tabs>
                <w:tab w:val="left" w:pos="360"/>
                <w:tab w:val="num" w:pos="426"/>
              </w:tabs>
              <w:ind w:left="360"/>
              <w:jc w:val="both"/>
              <w:rPr>
                <w:rFonts w:asciiTheme="minorHAnsi" w:hAnsiTheme="minorHAnsi" w:cstheme="minorHAnsi"/>
                <w:sz w:val="18"/>
                <w:szCs w:val="18"/>
                <w:lang w:val="en-US"/>
              </w:rPr>
            </w:pPr>
            <w:r w:rsidRPr="00C63E38">
              <w:rPr>
                <w:rFonts w:asciiTheme="minorHAnsi" w:hAnsiTheme="minorHAnsi" w:cstheme="minorHAnsi"/>
                <w:sz w:val="18"/>
                <w:szCs w:val="18"/>
              </w:rPr>
              <w:t>Complies with the strategic plan and priorities in its allocation of resources</w:t>
            </w:r>
          </w:p>
        </w:tc>
        <w:tc>
          <w:tcPr>
            <w:tcW w:w="990" w:type="dxa"/>
          </w:tcPr>
          <w:p w14:paraId="74F05AA1" w14:textId="77777777" w:rsidR="000F2DD4" w:rsidRDefault="000F2DD4" w:rsidP="000F2DD4">
            <w:pPr>
              <w:widowControl w:val="0"/>
              <w:tabs>
                <w:tab w:val="left" w:pos="0"/>
                <w:tab w:val="left" w:pos="709"/>
              </w:tabs>
              <w:overflowPunct w:val="0"/>
              <w:autoSpaceDE w:val="0"/>
              <w:autoSpaceDN w:val="0"/>
              <w:adjustRightInd w:val="0"/>
              <w:jc w:val="center"/>
              <w:textAlignment w:val="baseline"/>
              <w:rPr>
                <w:rFonts w:ascii="Wingdings 2" w:hAnsi="Wingdings 2" w:cstheme="minorHAnsi"/>
                <w:sz w:val="18"/>
                <w:szCs w:val="18"/>
                <w:lang w:val="en-US"/>
              </w:rPr>
            </w:pPr>
          </w:p>
          <w:p w14:paraId="43D1B698" w14:textId="77777777" w:rsidR="00DC30A5" w:rsidRPr="00D43519" w:rsidRDefault="005315EA" w:rsidP="000F2DD4">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F56B278"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C0989DA"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0B806999" w14:textId="77777777" w:rsidTr="00CC2335">
        <w:tc>
          <w:tcPr>
            <w:tcW w:w="5310" w:type="dxa"/>
          </w:tcPr>
          <w:p w14:paraId="7B6B0CD3" w14:textId="77777777" w:rsidR="00DC30A5" w:rsidRPr="00C63E38" w:rsidRDefault="00DC30A5" w:rsidP="00C63E38">
            <w:pPr>
              <w:tabs>
                <w:tab w:val="left" w:pos="360"/>
                <w:tab w:val="num"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Takes into account the advice and direction of Technical staff</w:t>
            </w:r>
          </w:p>
        </w:tc>
        <w:tc>
          <w:tcPr>
            <w:tcW w:w="990" w:type="dxa"/>
          </w:tcPr>
          <w:p w14:paraId="54D7FCF4" w14:textId="77777777" w:rsidR="00DC30A5" w:rsidRPr="00D43519" w:rsidRDefault="005315EA" w:rsidP="000F2DD4">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D0FF1AE"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7B7A6A1"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46B0A53B" w14:textId="77777777" w:rsidTr="00CC2335">
        <w:tc>
          <w:tcPr>
            <w:tcW w:w="5310" w:type="dxa"/>
          </w:tcPr>
          <w:p w14:paraId="585FD6C4" w14:textId="77777777" w:rsidR="00DC30A5" w:rsidRPr="00C63E38" w:rsidRDefault="00DC30A5" w:rsidP="00C63E38">
            <w:pPr>
              <w:tabs>
                <w:tab w:val="left" w:pos="360"/>
                <w:tab w:val="num"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Contains enough detail to enable accurate monitoring, including accurate projections of income and expenditure, the separation of capital and operational items, cash flow and audit trails</w:t>
            </w:r>
          </w:p>
        </w:tc>
        <w:tc>
          <w:tcPr>
            <w:tcW w:w="990" w:type="dxa"/>
          </w:tcPr>
          <w:p w14:paraId="6FBF0247" w14:textId="77777777" w:rsidR="00DC30A5" w:rsidRPr="00D43519" w:rsidRDefault="005315EA" w:rsidP="00CC233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DC75F46"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49EAF1C"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D43519" w14:paraId="57498863" w14:textId="77777777" w:rsidTr="00CC2335">
        <w:tc>
          <w:tcPr>
            <w:tcW w:w="5310" w:type="dxa"/>
          </w:tcPr>
          <w:p w14:paraId="01BF9D08" w14:textId="77777777" w:rsidR="00DC30A5" w:rsidRPr="00C63E38" w:rsidRDefault="00DC30A5" w:rsidP="00C63E38">
            <w:pPr>
              <w:tabs>
                <w:tab w:val="left" w:pos="360"/>
                <w:tab w:val="num" w:pos="426"/>
              </w:tabs>
              <w:ind w:left="360"/>
              <w:rPr>
                <w:rFonts w:asciiTheme="minorHAnsi" w:hAnsiTheme="minorHAnsi" w:cstheme="minorHAnsi"/>
                <w:sz w:val="18"/>
                <w:szCs w:val="18"/>
                <w:lang w:val="en-US"/>
              </w:rPr>
            </w:pPr>
            <w:r w:rsidRPr="00C63E38">
              <w:rPr>
                <w:rFonts w:asciiTheme="minorHAnsi" w:hAnsiTheme="minorHAnsi" w:cstheme="minorHAnsi"/>
                <w:sz w:val="18"/>
                <w:szCs w:val="18"/>
              </w:rPr>
              <w:t>Anticipates need for a contingency plan if revenue projections are reduced</w:t>
            </w:r>
          </w:p>
        </w:tc>
        <w:tc>
          <w:tcPr>
            <w:tcW w:w="990" w:type="dxa"/>
          </w:tcPr>
          <w:p w14:paraId="2EF7F228" w14:textId="77777777" w:rsidR="00DC30A5" w:rsidRPr="00D43519" w:rsidRDefault="005315E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911AF7D"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6863FC7" w14:textId="77777777" w:rsidR="00DC30A5" w:rsidRPr="00D43519"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DC30A5" w:rsidRPr="005A20B5" w14:paraId="28BAE9E7" w14:textId="77777777" w:rsidTr="00CC2335">
        <w:tc>
          <w:tcPr>
            <w:tcW w:w="5310" w:type="dxa"/>
            <w:shd w:val="clear" w:color="auto" w:fill="000000" w:themeFill="text1"/>
          </w:tcPr>
          <w:p w14:paraId="3B0228AA" w14:textId="77777777" w:rsidR="00DC30A5" w:rsidRPr="005A20B5" w:rsidRDefault="00DC30A5">
            <w:pPr>
              <w:widowControl w:val="0"/>
              <w:tabs>
                <w:tab w:val="left" w:pos="0"/>
                <w:tab w:val="left" w:pos="709"/>
              </w:tabs>
              <w:overflowPunct w:val="0"/>
              <w:autoSpaceDE w:val="0"/>
              <w:autoSpaceDN w:val="0"/>
              <w:adjustRightInd w:val="0"/>
              <w:ind w:left="1080" w:hanging="1080"/>
              <w:textAlignment w:val="baseline"/>
              <w:rPr>
                <w:rFonts w:asciiTheme="minorHAnsi" w:hAnsiTheme="minorHAnsi" w:cstheme="minorHAnsi"/>
                <w:b/>
                <w:color w:val="FFFFFF" w:themeColor="background1"/>
                <w:szCs w:val="22"/>
                <w:lang w:val="en-US"/>
              </w:rPr>
            </w:pPr>
            <w:r w:rsidRPr="005A20B5">
              <w:rPr>
                <w:rFonts w:asciiTheme="minorHAnsi" w:hAnsiTheme="minorHAnsi" w:cstheme="minorHAnsi"/>
                <w:b/>
                <w:color w:val="FFFFFF" w:themeColor="background1"/>
                <w:szCs w:val="22"/>
                <w:lang w:val="en-US"/>
              </w:rPr>
              <w:t>FINANCIAL CONDITION</w:t>
            </w:r>
          </w:p>
        </w:tc>
        <w:tc>
          <w:tcPr>
            <w:tcW w:w="990" w:type="dxa"/>
            <w:shd w:val="clear" w:color="auto" w:fill="000000" w:themeFill="text1"/>
          </w:tcPr>
          <w:p w14:paraId="5CDECE68"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990" w:type="dxa"/>
            <w:gridSpan w:val="3"/>
            <w:shd w:val="clear" w:color="auto" w:fill="000000" w:themeFill="text1"/>
          </w:tcPr>
          <w:p w14:paraId="6AA16503"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c>
          <w:tcPr>
            <w:tcW w:w="2700" w:type="dxa"/>
            <w:gridSpan w:val="2"/>
            <w:shd w:val="clear" w:color="auto" w:fill="000000" w:themeFill="text1"/>
          </w:tcPr>
          <w:p w14:paraId="4CAD203F" w14:textId="77777777" w:rsidR="00DC30A5" w:rsidRPr="005A20B5" w:rsidRDefault="00DC30A5">
            <w:pPr>
              <w:widowControl w:val="0"/>
              <w:tabs>
                <w:tab w:val="left" w:pos="0"/>
                <w:tab w:val="left" w:pos="709"/>
              </w:tabs>
              <w:overflowPunct w:val="0"/>
              <w:autoSpaceDE w:val="0"/>
              <w:autoSpaceDN w:val="0"/>
              <w:adjustRightInd w:val="0"/>
              <w:textAlignment w:val="baseline"/>
              <w:rPr>
                <w:rFonts w:asciiTheme="minorHAnsi" w:hAnsiTheme="minorHAnsi" w:cstheme="minorHAnsi"/>
                <w:b/>
                <w:color w:val="FFFFFF" w:themeColor="background1"/>
                <w:szCs w:val="22"/>
                <w:lang w:val="en-US"/>
              </w:rPr>
            </w:pPr>
          </w:p>
        </w:tc>
      </w:tr>
      <w:tr w:rsidR="0058648D" w:rsidRPr="005A20B5" w14:paraId="55A19E1D" w14:textId="77777777" w:rsidTr="00F35B52">
        <w:tc>
          <w:tcPr>
            <w:tcW w:w="9990" w:type="dxa"/>
            <w:gridSpan w:val="7"/>
          </w:tcPr>
          <w:p w14:paraId="25AC14AB" w14:textId="77777777" w:rsidR="0058648D" w:rsidRPr="0058648D" w:rsidRDefault="0058648D" w:rsidP="0058648D">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rPr>
            </w:pPr>
            <w:r w:rsidRPr="0058648D">
              <w:rPr>
                <w:rFonts w:asciiTheme="minorHAnsi" w:hAnsiTheme="minorHAnsi" w:cstheme="minorHAnsi"/>
                <w:b/>
                <w:sz w:val="18"/>
                <w:szCs w:val="18"/>
              </w:rPr>
              <w:t>The ED may not:</w:t>
            </w:r>
          </w:p>
        </w:tc>
      </w:tr>
      <w:tr w:rsidR="001E12AA" w:rsidRPr="00D43519" w14:paraId="4D0B4674" w14:textId="77777777" w:rsidTr="00CC2335">
        <w:tc>
          <w:tcPr>
            <w:tcW w:w="5310" w:type="dxa"/>
          </w:tcPr>
          <w:p w14:paraId="343BAF01"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Expend more operational funds than have been received in any financial year,</w:t>
            </w:r>
          </w:p>
        </w:tc>
        <w:tc>
          <w:tcPr>
            <w:tcW w:w="990" w:type="dxa"/>
          </w:tcPr>
          <w:p w14:paraId="70B5857D"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ECEFB3A"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588D2C9" w14:textId="72892A11" w:rsidR="002E53C8" w:rsidRPr="00D43519" w:rsidRDefault="00010196" w:rsidP="003A7E6F">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1</w:t>
            </w:r>
            <w:r w:rsidR="002A6011">
              <w:rPr>
                <w:rFonts w:asciiTheme="minorHAnsi" w:hAnsiTheme="minorHAnsi" w:cstheme="minorHAnsi"/>
                <w:sz w:val="18"/>
                <w:szCs w:val="18"/>
                <w:lang w:val="en-US"/>
              </w:rPr>
              <w:t>8,000 surplus expected</w:t>
            </w:r>
          </w:p>
        </w:tc>
      </w:tr>
      <w:tr w:rsidR="001E12AA" w:rsidRPr="00D43519" w14:paraId="5696F62F" w14:textId="77777777" w:rsidTr="00CC2335">
        <w:tc>
          <w:tcPr>
            <w:tcW w:w="5310" w:type="dxa"/>
          </w:tcPr>
          <w:p w14:paraId="449ABD63"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Expend funds on operations not included in the Strategic Plan</w:t>
            </w:r>
          </w:p>
        </w:tc>
        <w:tc>
          <w:tcPr>
            <w:tcW w:w="990" w:type="dxa"/>
          </w:tcPr>
          <w:p w14:paraId="7F60525B"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D4473A2"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614CA05"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6F93B5D" w14:textId="77777777" w:rsidTr="00CC2335">
        <w:tc>
          <w:tcPr>
            <w:tcW w:w="5310" w:type="dxa"/>
          </w:tcPr>
          <w:p w14:paraId="786F5724"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Expend funds in ways that violate Sask Sport requirements</w:t>
            </w:r>
          </w:p>
        </w:tc>
        <w:tc>
          <w:tcPr>
            <w:tcW w:w="990" w:type="dxa"/>
          </w:tcPr>
          <w:p w14:paraId="626EF9C3"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6708714"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5FAF0EB" w14:textId="08E9B912" w:rsidR="00671681" w:rsidRPr="00D43519" w:rsidRDefault="00671681">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078C994C" w14:textId="77777777" w:rsidTr="00CC2335">
        <w:tc>
          <w:tcPr>
            <w:tcW w:w="5310" w:type="dxa"/>
          </w:tcPr>
          <w:p w14:paraId="52675060" w14:textId="77777777" w:rsidR="001E12AA" w:rsidRPr="00C63E38" w:rsidRDefault="001E12AA" w:rsidP="00C63E38">
            <w:pPr>
              <w:tabs>
                <w:tab w:val="left" w:pos="284"/>
              </w:tabs>
              <w:ind w:left="360"/>
              <w:rPr>
                <w:rFonts w:asciiTheme="minorHAnsi" w:hAnsiTheme="minorHAnsi" w:cstheme="minorHAnsi"/>
                <w:sz w:val="18"/>
                <w:szCs w:val="18"/>
              </w:rPr>
            </w:pPr>
            <w:r w:rsidRPr="00C63E38">
              <w:rPr>
                <w:rFonts w:asciiTheme="minorHAnsi" w:hAnsiTheme="minorHAnsi" w:cstheme="minorHAnsi"/>
                <w:sz w:val="18"/>
                <w:szCs w:val="18"/>
              </w:rPr>
              <w:t xml:space="preserve">Transfer funds from spending blocks </w:t>
            </w:r>
            <w:r>
              <w:rPr>
                <w:rFonts w:asciiTheme="minorHAnsi" w:hAnsiTheme="minorHAnsi" w:cstheme="minorHAnsi"/>
                <w:sz w:val="18"/>
                <w:szCs w:val="18"/>
              </w:rPr>
              <w:t xml:space="preserve">in excess of 10% of the total of the block </w:t>
            </w:r>
            <w:r w:rsidRPr="00C63E38">
              <w:rPr>
                <w:rFonts w:asciiTheme="minorHAnsi" w:hAnsiTheme="minorHAnsi" w:cstheme="minorHAnsi"/>
                <w:sz w:val="18"/>
                <w:szCs w:val="18"/>
              </w:rPr>
              <w:t>without notifying the Board</w:t>
            </w:r>
            <w:r>
              <w:rPr>
                <w:rFonts w:asciiTheme="minorHAnsi" w:hAnsiTheme="minorHAnsi" w:cstheme="minorHAnsi"/>
                <w:sz w:val="18"/>
                <w:szCs w:val="18"/>
              </w:rPr>
              <w:t xml:space="preserve">.  </w:t>
            </w:r>
          </w:p>
        </w:tc>
        <w:tc>
          <w:tcPr>
            <w:tcW w:w="990" w:type="dxa"/>
          </w:tcPr>
          <w:p w14:paraId="60835ACD"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A3F41D7"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7CDA700" w14:textId="096D8D4E" w:rsidR="001E12AA" w:rsidRPr="0055045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9BB80D5" w14:textId="77777777" w:rsidTr="00F35B52">
        <w:tc>
          <w:tcPr>
            <w:tcW w:w="9990" w:type="dxa"/>
            <w:gridSpan w:val="7"/>
          </w:tcPr>
          <w:p w14:paraId="37E1BA79"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is expected to:</w:t>
            </w:r>
          </w:p>
        </w:tc>
      </w:tr>
      <w:tr w:rsidR="001E12AA" w:rsidRPr="0024481D" w14:paraId="3BACD40D" w14:textId="77777777" w:rsidTr="00CC2335">
        <w:tc>
          <w:tcPr>
            <w:tcW w:w="5310" w:type="dxa"/>
          </w:tcPr>
          <w:p w14:paraId="594A5327"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Maintain all of Dive Sask's accounts in a timely manner in compliance with generally accepted accounting practices</w:t>
            </w:r>
          </w:p>
        </w:tc>
        <w:tc>
          <w:tcPr>
            <w:tcW w:w="990" w:type="dxa"/>
          </w:tcPr>
          <w:p w14:paraId="1364EEF7" w14:textId="77777777" w:rsidR="001E12AA" w:rsidRPr="0024481D"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5D6E74">
              <w:rPr>
                <w:rFonts w:ascii="Wingdings 2" w:hAnsi="Wingdings 2" w:cstheme="minorHAnsi"/>
                <w:szCs w:val="24"/>
                <w:lang w:val="en-US"/>
              </w:rPr>
              <w:t></w:t>
            </w:r>
          </w:p>
        </w:tc>
        <w:tc>
          <w:tcPr>
            <w:tcW w:w="990" w:type="dxa"/>
            <w:gridSpan w:val="3"/>
          </w:tcPr>
          <w:p w14:paraId="22302D82" w14:textId="77777777" w:rsidR="001E12AA" w:rsidRPr="0024481D"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p>
        </w:tc>
        <w:tc>
          <w:tcPr>
            <w:tcW w:w="2700" w:type="dxa"/>
            <w:gridSpan w:val="2"/>
          </w:tcPr>
          <w:p w14:paraId="2D4E9B69" w14:textId="77777777" w:rsidR="001E12AA" w:rsidRPr="0024481D"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p>
        </w:tc>
      </w:tr>
      <w:tr w:rsidR="001E12AA" w:rsidRPr="00D43519" w14:paraId="37DC5B56" w14:textId="77777777" w:rsidTr="00CC2335">
        <w:tc>
          <w:tcPr>
            <w:tcW w:w="5310" w:type="dxa"/>
          </w:tcPr>
          <w:p w14:paraId="704FC672"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Notify the Board in a timely manner of any financial event which could affect the financial security of Dive Sask</w:t>
            </w:r>
          </w:p>
        </w:tc>
        <w:tc>
          <w:tcPr>
            <w:tcW w:w="990" w:type="dxa"/>
          </w:tcPr>
          <w:p w14:paraId="3F7CE772" w14:textId="77777777" w:rsidR="001E12AA" w:rsidRPr="00D43519" w:rsidRDefault="001E12AA" w:rsidP="00A44FB8">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35C7C6C6"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C2162E9" w14:textId="77777777" w:rsidR="001E12AA" w:rsidRPr="00D43519" w:rsidRDefault="001E12AA" w:rsidP="00700ED9">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3D4383BB" w14:textId="77777777" w:rsidTr="00CC2335">
        <w:tc>
          <w:tcPr>
            <w:tcW w:w="5310" w:type="dxa"/>
          </w:tcPr>
          <w:p w14:paraId="1BA8D227"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If the financial condition violates these limitations, provide a plan for regaining compliance at the same time that the violation of limitations is reported</w:t>
            </w:r>
          </w:p>
        </w:tc>
        <w:tc>
          <w:tcPr>
            <w:tcW w:w="990" w:type="dxa"/>
          </w:tcPr>
          <w:p w14:paraId="3692E8D4" w14:textId="77777777" w:rsidR="001E12AA" w:rsidRPr="00D43519" w:rsidRDefault="001E12AA" w:rsidP="00B8461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3CFACB82"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C5E006E"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42E92570" w14:textId="77777777" w:rsidTr="00CC2335">
        <w:tc>
          <w:tcPr>
            <w:tcW w:w="5310" w:type="dxa"/>
          </w:tcPr>
          <w:p w14:paraId="62217BDE" w14:textId="77777777" w:rsidR="001E12AA" w:rsidRPr="009103EA" w:rsidRDefault="001E12AA" w:rsidP="009103EA">
            <w:pPr>
              <w:ind w:left="360"/>
              <w:rPr>
                <w:rFonts w:asciiTheme="minorHAnsi" w:hAnsiTheme="minorHAnsi" w:cstheme="minorHAnsi"/>
                <w:sz w:val="18"/>
                <w:szCs w:val="18"/>
              </w:rPr>
            </w:pPr>
            <w:r w:rsidRPr="009103EA">
              <w:rPr>
                <w:rFonts w:asciiTheme="minorHAnsi" w:hAnsiTheme="minorHAnsi" w:cstheme="minorHAnsi"/>
                <w:sz w:val="18"/>
                <w:szCs w:val="18"/>
              </w:rPr>
              <w:t>Continue to comply with the Tactical and Financial Planning policy in any revision of the plans</w:t>
            </w:r>
          </w:p>
        </w:tc>
        <w:tc>
          <w:tcPr>
            <w:tcW w:w="990" w:type="dxa"/>
          </w:tcPr>
          <w:p w14:paraId="3999D2CF" w14:textId="77777777" w:rsidR="001E12AA" w:rsidRPr="00D43519" w:rsidRDefault="001E12AA" w:rsidP="00B84615">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D391CE6"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3168B41"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49000B0D" w14:textId="77777777" w:rsidTr="00CC2335">
        <w:tc>
          <w:tcPr>
            <w:tcW w:w="5310" w:type="dxa"/>
            <w:shd w:val="clear" w:color="auto" w:fill="000000" w:themeFill="text1"/>
          </w:tcPr>
          <w:p w14:paraId="054E1807" w14:textId="77777777" w:rsidR="001E12AA" w:rsidRPr="005A20B5" w:rsidRDefault="001E12AA" w:rsidP="009103EA">
            <w:pPr>
              <w:widowControl w:val="0"/>
              <w:tabs>
                <w:tab w:val="left" w:pos="0"/>
                <w:tab w:val="left" w:pos="709"/>
              </w:tabs>
              <w:overflowPunct w:val="0"/>
              <w:autoSpaceDE w:val="0"/>
              <w:autoSpaceDN w:val="0"/>
              <w:adjustRightInd w:val="0"/>
              <w:ind w:left="360" w:hanging="360"/>
              <w:textAlignment w:val="baseline"/>
              <w:rPr>
                <w:rFonts w:asciiTheme="minorHAnsi" w:hAnsiTheme="minorHAnsi" w:cstheme="minorHAnsi"/>
                <w:b/>
                <w:color w:val="FFFFFF" w:themeColor="background1"/>
                <w:szCs w:val="22"/>
                <w:lang w:val="en-US"/>
              </w:rPr>
            </w:pPr>
            <w:r w:rsidRPr="005A20B5">
              <w:rPr>
                <w:rFonts w:asciiTheme="minorHAnsi" w:hAnsiTheme="minorHAnsi" w:cstheme="minorHAnsi"/>
                <w:b/>
                <w:color w:val="FFFFFF" w:themeColor="background1"/>
                <w:szCs w:val="22"/>
                <w:lang w:val="en-US"/>
              </w:rPr>
              <w:t>CAPTIAL EXPENDITURES &amp; ASSETS</w:t>
            </w:r>
          </w:p>
        </w:tc>
        <w:tc>
          <w:tcPr>
            <w:tcW w:w="990" w:type="dxa"/>
            <w:shd w:val="clear" w:color="auto" w:fill="000000" w:themeFill="text1"/>
          </w:tcPr>
          <w:p w14:paraId="1FFC6BF5"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31C65E50"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221CE168"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3250A9B3" w14:textId="77777777" w:rsidTr="00F35B52">
        <w:tc>
          <w:tcPr>
            <w:tcW w:w="9990" w:type="dxa"/>
            <w:gridSpan w:val="7"/>
          </w:tcPr>
          <w:p w14:paraId="21B4DB60"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may not incur capital expenditure:</w:t>
            </w:r>
          </w:p>
        </w:tc>
      </w:tr>
      <w:tr w:rsidR="001E12AA" w:rsidRPr="00D43519" w14:paraId="4FD009A4" w14:textId="77777777" w:rsidTr="00CC2335">
        <w:tc>
          <w:tcPr>
            <w:tcW w:w="5310" w:type="dxa"/>
          </w:tcPr>
          <w:p w14:paraId="5B8AF7DD" w14:textId="77777777" w:rsidR="001E12AA" w:rsidRPr="009103EA" w:rsidRDefault="001E12AA" w:rsidP="009103EA">
            <w:pPr>
              <w:tabs>
                <w:tab w:val="left" w:pos="709"/>
              </w:tabs>
              <w:ind w:left="360"/>
              <w:rPr>
                <w:rFonts w:asciiTheme="minorHAnsi" w:hAnsiTheme="minorHAnsi" w:cstheme="minorHAnsi"/>
                <w:sz w:val="18"/>
                <w:szCs w:val="18"/>
              </w:rPr>
            </w:pPr>
            <w:r w:rsidRPr="009103EA">
              <w:rPr>
                <w:rFonts w:asciiTheme="minorHAnsi" w:hAnsiTheme="minorHAnsi" w:cstheme="minorHAnsi"/>
                <w:sz w:val="18"/>
                <w:szCs w:val="18"/>
              </w:rPr>
              <w:t>In excess of funds specifically given as restricted funds</w:t>
            </w:r>
          </w:p>
        </w:tc>
        <w:tc>
          <w:tcPr>
            <w:tcW w:w="990" w:type="dxa"/>
          </w:tcPr>
          <w:p w14:paraId="7D53D031"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366F21F"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F634EB9"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NA</w:t>
            </w:r>
          </w:p>
        </w:tc>
      </w:tr>
      <w:tr w:rsidR="001E12AA" w:rsidRPr="00D43519" w14:paraId="51B897E1" w14:textId="77777777" w:rsidTr="00CC2335">
        <w:tc>
          <w:tcPr>
            <w:tcW w:w="5310" w:type="dxa"/>
          </w:tcPr>
          <w:p w14:paraId="7B0EAAEC" w14:textId="77777777" w:rsidR="001E12AA" w:rsidRPr="009103EA" w:rsidRDefault="001E12AA" w:rsidP="009103EA">
            <w:pPr>
              <w:tabs>
                <w:tab w:val="left" w:pos="709"/>
              </w:tabs>
              <w:ind w:left="360"/>
              <w:rPr>
                <w:rFonts w:asciiTheme="minorHAnsi" w:hAnsiTheme="minorHAnsi" w:cstheme="minorHAnsi"/>
                <w:sz w:val="18"/>
                <w:szCs w:val="18"/>
              </w:rPr>
            </w:pPr>
            <w:r w:rsidRPr="009103EA">
              <w:rPr>
                <w:rFonts w:asciiTheme="minorHAnsi" w:hAnsiTheme="minorHAnsi" w:cstheme="minorHAnsi"/>
                <w:sz w:val="18"/>
                <w:szCs w:val="18"/>
              </w:rPr>
              <w:t xml:space="preserve">For items which are not required for the normal operations.  </w:t>
            </w:r>
          </w:p>
        </w:tc>
        <w:tc>
          <w:tcPr>
            <w:tcW w:w="990" w:type="dxa"/>
          </w:tcPr>
          <w:p w14:paraId="7CC01179"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F6B44F7"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0141BB3C"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1C6E72D1" w14:textId="77777777" w:rsidTr="00CC2335">
        <w:tc>
          <w:tcPr>
            <w:tcW w:w="5310" w:type="dxa"/>
          </w:tcPr>
          <w:p w14:paraId="31A77D97" w14:textId="77777777" w:rsidR="001E12AA" w:rsidRPr="009103EA" w:rsidRDefault="001E12AA" w:rsidP="009103EA">
            <w:pPr>
              <w:ind w:left="360"/>
              <w:rPr>
                <w:rFonts w:asciiTheme="minorHAnsi" w:hAnsiTheme="minorHAnsi" w:cstheme="minorHAnsi"/>
                <w:b/>
                <w:sz w:val="18"/>
                <w:szCs w:val="18"/>
                <w:lang w:val="en-US"/>
              </w:rPr>
            </w:pPr>
            <w:r w:rsidRPr="009103EA">
              <w:rPr>
                <w:rFonts w:asciiTheme="minorHAnsi" w:hAnsiTheme="minorHAnsi" w:cstheme="minorHAnsi"/>
                <w:sz w:val="18"/>
                <w:szCs w:val="18"/>
              </w:rPr>
              <w:t>Which, while otherwise fulfilling the two forgoing, exceed $1000 per expenditure</w:t>
            </w:r>
          </w:p>
        </w:tc>
        <w:tc>
          <w:tcPr>
            <w:tcW w:w="990" w:type="dxa"/>
          </w:tcPr>
          <w:p w14:paraId="0189C98C"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E05C279"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p>
        </w:tc>
        <w:tc>
          <w:tcPr>
            <w:tcW w:w="2700" w:type="dxa"/>
            <w:gridSpan w:val="2"/>
          </w:tcPr>
          <w:p w14:paraId="5E0261CA" w14:textId="62AFCA26"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E073098" w14:textId="77777777" w:rsidTr="00F35B52">
        <w:tc>
          <w:tcPr>
            <w:tcW w:w="9990" w:type="dxa"/>
            <w:gridSpan w:val="7"/>
          </w:tcPr>
          <w:p w14:paraId="5437716C"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lang w:val="en-US"/>
              </w:rPr>
              <w:t>The ED is expected to:</w:t>
            </w:r>
          </w:p>
        </w:tc>
      </w:tr>
      <w:tr w:rsidR="001E12AA" w:rsidRPr="0024481D" w14:paraId="5F73DD79" w14:textId="77777777" w:rsidTr="00CC2335">
        <w:tc>
          <w:tcPr>
            <w:tcW w:w="5310" w:type="dxa"/>
          </w:tcPr>
          <w:p w14:paraId="24E03ACB" w14:textId="77777777" w:rsidR="001E12AA" w:rsidRPr="009103EA" w:rsidRDefault="001E12AA" w:rsidP="009103EA">
            <w:pPr>
              <w:ind w:left="1080" w:hanging="720"/>
              <w:rPr>
                <w:rFonts w:asciiTheme="minorHAnsi" w:hAnsiTheme="minorHAnsi" w:cstheme="minorHAnsi"/>
                <w:sz w:val="18"/>
                <w:szCs w:val="18"/>
              </w:rPr>
            </w:pPr>
            <w:r w:rsidRPr="009103EA">
              <w:rPr>
                <w:rFonts w:asciiTheme="minorHAnsi" w:hAnsiTheme="minorHAnsi" w:cstheme="minorHAnsi"/>
                <w:sz w:val="18"/>
                <w:szCs w:val="18"/>
              </w:rPr>
              <w:t>Report all purchases when this policy is monitored</w:t>
            </w:r>
          </w:p>
        </w:tc>
        <w:tc>
          <w:tcPr>
            <w:tcW w:w="990" w:type="dxa"/>
          </w:tcPr>
          <w:p w14:paraId="493C5616" w14:textId="77777777" w:rsidR="001E12AA" w:rsidRPr="0024481D"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b/>
                <w:sz w:val="18"/>
                <w:szCs w:val="18"/>
                <w:lang w:val="en-US"/>
              </w:rPr>
            </w:pPr>
            <w:r w:rsidRPr="005D6E74">
              <w:rPr>
                <w:rFonts w:ascii="Wingdings 2" w:hAnsi="Wingdings 2" w:cstheme="minorHAnsi"/>
                <w:szCs w:val="24"/>
                <w:lang w:val="en-US"/>
              </w:rPr>
              <w:t></w:t>
            </w:r>
          </w:p>
        </w:tc>
        <w:tc>
          <w:tcPr>
            <w:tcW w:w="990" w:type="dxa"/>
            <w:gridSpan w:val="3"/>
          </w:tcPr>
          <w:p w14:paraId="2ABF69C1" w14:textId="77777777" w:rsidR="001E12AA" w:rsidRPr="0024481D"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p>
        </w:tc>
        <w:tc>
          <w:tcPr>
            <w:tcW w:w="2700" w:type="dxa"/>
            <w:gridSpan w:val="2"/>
          </w:tcPr>
          <w:p w14:paraId="0C48C9D6" w14:textId="77777777" w:rsidR="001E12AA" w:rsidRPr="00AE5BDB"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9582974" w14:textId="77777777" w:rsidTr="00CC2335">
        <w:tc>
          <w:tcPr>
            <w:tcW w:w="5310" w:type="dxa"/>
          </w:tcPr>
          <w:p w14:paraId="7B0456C7" w14:textId="77777777" w:rsidR="001E12AA" w:rsidRPr="009103EA" w:rsidRDefault="001E12AA" w:rsidP="009103EA">
            <w:pPr>
              <w:tabs>
                <w:tab w:val="left" w:pos="0"/>
              </w:tabs>
              <w:ind w:left="360"/>
              <w:rPr>
                <w:rFonts w:asciiTheme="minorHAnsi" w:hAnsiTheme="minorHAnsi" w:cstheme="minorHAnsi"/>
                <w:sz w:val="18"/>
                <w:szCs w:val="18"/>
              </w:rPr>
            </w:pPr>
            <w:r w:rsidRPr="009103EA">
              <w:rPr>
                <w:rFonts w:asciiTheme="minorHAnsi" w:hAnsiTheme="minorHAnsi" w:cstheme="minorHAnsi"/>
                <w:sz w:val="18"/>
                <w:szCs w:val="18"/>
              </w:rPr>
              <w:t>Maintain a reasonable level of property and liability insurance</w:t>
            </w:r>
          </w:p>
        </w:tc>
        <w:tc>
          <w:tcPr>
            <w:tcW w:w="990" w:type="dxa"/>
          </w:tcPr>
          <w:p w14:paraId="7081F8BE"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453072F4"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EB6E410"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01A2D754" w14:textId="77777777" w:rsidTr="00CC2335">
        <w:tc>
          <w:tcPr>
            <w:tcW w:w="5310" w:type="dxa"/>
          </w:tcPr>
          <w:p w14:paraId="463B39DB" w14:textId="77777777" w:rsidR="001E12AA" w:rsidRPr="009103EA" w:rsidRDefault="001E12AA" w:rsidP="009103EA">
            <w:pPr>
              <w:tabs>
                <w:tab w:val="left" w:pos="0"/>
              </w:tabs>
              <w:ind w:left="360"/>
              <w:rPr>
                <w:rFonts w:asciiTheme="minorHAnsi" w:hAnsiTheme="minorHAnsi" w:cstheme="minorHAnsi"/>
                <w:sz w:val="18"/>
                <w:szCs w:val="18"/>
              </w:rPr>
            </w:pPr>
            <w:r w:rsidRPr="009103EA">
              <w:rPr>
                <w:rFonts w:asciiTheme="minorHAnsi" w:hAnsiTheme="minorHAnsi" w:cstheme="minorHAnsi"/>
                <w:sz w:val="18"/>
                <w:szCs w:val="18"/>
              </w:rPr>
              <w:t>Take all reasonable steps to minimize fraud, losses and liability claims</w:t>
            </w:r>
          </w:p>
        </w:tc>
        <w:tc>
          <w:tcPr>
            <w:tcW w:w="990" w:type="dxa"/>
          </w:tcPr>
          <w:p w14:paraId="692763FE"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733F485"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0F3865B7"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201AD424" w14:textId="77777777" w:rsidTr="00CC2335">
        <w:tc>
          <w:tcPr>
            <w:tcW w:w="5310" w:type="dxa"/>
          </w:tcPr>
          <w:p w14:paraId="5F2B6DAE" w14:textId="77777777" w:rsidR="001E12AA" w:rsidRPr="009103EA" w:rsidRDefault="001E12AA" w:rsidP="009103EA">
            <w:pPr>
              <w:tabs>
                <w:tab w:val="left" w:pos="0"/>
              </w:tabs>
              <w:ind w:left="360"/>
              <w:rPr>
                <w:rFonts w:asciiTheme="minorHAnsi" w:hAnsiTheme="minorHAnsi" w:cstheme="minorHAnsi"/>
                <w:sz w:val="18"/>
                <w:szCs w:val="18"/>
              </w:rPr>
            </w:pPr>
            <w:r w:rsidRPr="009103EA">
              <w:rPr>
                <w:rFonts w:asciiTheme="minorHAnsi" w:hAnsiTheme="minorHAnsi" w:cstheme="minorHAnsi"/>
                <w:sz w:val="18"/>
                <w:szCs w:val="18"/>
              </w:rPr>
              <w:t>Maintain net assets above a level sufficient to meet Dive Sask's liabilities</w:t>
            </w:r>
          </w:p>
        </w:tc>
        <w:tc>
          <w:tcPr>
            <w:tcW w:w="990" w:type="dxa"/>
          </w:tcPr>
          <w:p w14:paraId="201BA6F2"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5FE06515"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E92C84C"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29A67516" w14:textId="77777777" w:rsidTr="00CC2335">
        <w:tc>
          <w:tcPr>
            <w:tcW w:w="5310" w:type="dxa"/>
          </w:tcPr>
          <w:p w14:paraId="38193AB1" w14:textId="77777777" w:rsidR="001E12AA" w:rsidRDefault="001E12AA" w:rsidP="00101FA7">
            <w:pPr>
              <w:widowControl w:val="0"/>
              <w:ind w:left="360"/>
              <w:rPr>
                <w:rFonts w:asciiTheme="minorHAnsi" w:hAnsiTheme="minorHAnsi" w:cstheme="minorHAnsi"/>
                <w:sz w:val="18"/>
                <w:szCs w:val="18"/>
              </w:rPr>
            </w:pPr>
            <w:r w:rsidRPr="009103EA">
              <w:rPr>
                <w:rFonts w:asciiTheme="minorHAnsi" w:hAnsiTheme="minorHAnsi" w:cstheme="minorHAnsi"/>
                <w:sz w:val="18"/>
                <w:szCs w:val="18"/>
              </w:rPr>
              <w:t>Plan for the replacement of depreciating capital assets</w:t>
            </w:r>
          </w:p>
          <w:p w14:paraId="41AB277A" w14:textId="77777777" w:rsidR="00C86D69" w:rsidRDefault="00C86D69" w:rsidP="00101FA7">
            <w:pPr>
              <w:widowControl w:val="0"/>
              <w:ind w:left="360"/>
              <w:rPr>
                <w:rFonts w:asciiTheme="minorHAnsi" w:hAnsiTheme="minorHAnsi" w:cstheme="minorHAnsi"/>
                <w:sz w:val="18"/>
                <w:szCs w:val="18"/>
              </w:rPr>
            </w:pPr>
          </w:p>
          <w:p w14:paraId="40493C53" w14:textId="3AED6E3F" w:rsidR="00C86D69" w:rsidRPr="00700ED9" w:rsidRDefault="00C86D69" w:rsidP="00101FA7">
            <w:pPr>
              <w:widowControl w:val="0"/>
              <w:ind w:left="360"/>
              <w:rPr>
                <w:rFonts w:asciiTheme="minorHAnsi" w:hAnsiTheme="minorHAnsi" w:cstheme="minorHAnsi"/>
                <w:sz w:val="18"/>
                <w:szCs w:val="18"/>
              </w:rPr>
            </w:pPr>
          </w:p>
        </w:tc>
        <w:tc>
          <w:tcPr>
            <w:tcW w:w="990" w:type="dxa"/>
          </w:tcPr>
          <w:p w14:paraId="549C0E6C"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1E23003"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D589058" w14:textId="77777777" w:rsidR="001E12AA" w:rsidRPr="0060528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144C85DF" w14:textId="77777777" w:rsidTr="00CC2335">
        <w:tc>
          <w:tcPr>
            <w:tcW w:w="5310" w:type="dxa"/>
            <w:shd w:val="clear" w:color="auto" w:fill="000000" w:themeFill="text1"/>
          </w:tcPr>
          <w:p w14:paraId="71E693CC" w14:textId="77777777" w:rsidR="001E12AA" w:rsidRPr="005A20B5" w:rsidRDefault="001E12AA" w:rsidP="009103EA">
            <w:pPr>
              <w:widowControl w:val="0"/>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lastRenderedPageBreak/>
              <w:t>RESTRICTED OR DESIGNATED FUNDS</w:t>
            </w:r>
          </w:p>
        </w:tc>
        <w:tc>
          <w:tcPr>
            <w:tcW w:w="990" w:type="dxa"/>
            <w:shd w:val="clear" w:color="auto" w:fill="000000" w:themeFill="text1"/>
          </w:tcPr>
          <w:p w14:paraId="35C0EBE7"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4526BAE2"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79DC5241"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7CFB9BAE" w14:textId="77777777" w:rsidTr="00F35B52">
        <w:tc>
          <w:tcPr>
            <w:tcW w:w="9990" w:type="dxa"/>
            <w:gridSpan w:val="7"/>
          </w:tcPr>
          <w:p w14:paraId="56B87209"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D43519" w14:paraId="626A50E8" w14:textId="77777777" w:rsidTr="00CC2335">
        <w:tc>
          <w:tcPr>
            <w:tcW w:w="5310" w:type="dxa"/>
          </w:tcPr>
          <w:p w14:paraId="5B906F4D" w14:textId="77777777" w:rsidR="001E12AA" w:rsidRPr="009103EA" w:rsidRDefault="001E12AA" w:rsidP="009103EA">
            <w:pPr>
              <w:widowControl w:val="0"/>
              <w:ind w:left="360"/>
              <w:rPr>
                <w:rFonts w:asciiTheme="minorHAnsi" w:hAnsiTheme="minorHAnsi" w:cstheme="minorHAnsi"/>
                <w:b/>
                <w:sz w:val="18"/>
                <w:szCs w:val="18"/>
              </w:rPr>
            </w:pPr>
            <w:r w:rsidRPr="009103EA">
              <w:rPr>
                <w:rFonts w:asciiTheme="minorHAnsi" w:hAnsiTheme="minorHAnsi" w:cstheme="minorHAnsi"/>
                <w:sz w:val="18"/>
                <w:szCs w:val="18"/>
              </w:rPr>
              <w:t>Spend restricted funds for a purpose other than that for which they were restricted</w:t>
            </w:r>
          </w:p>
        </w:tc>
        <w:tc>
          <w:tcPr>
            <w:tcW w:w="990" w:type="dxa"/>
          </w:tcPr>
          <w:p w14:paraId="4F0AB803" w14:textId="77777777" w:rsidR="001E12AA" w:rsidRPr="00D43519" w:rsidRDefault="001E12AA" w:rsidP="00AE5BDB">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942192A"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27CC4470" w14:textId="15E55102" w:rsidR="001E12AA" w:rsidRPr="00550459" w:rsidRDefault="001E12AA" w:rsidP="00550459">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004C2213" w14:textId="77777777" w:rsidTr="00F35B52">
        <w:tc>
          <w:tcPr>
            <w:tcW w:w="9990" w:type="dxa"/>
            <w:gridSpan w:val="7"/>
          </w:tcPr>
          <w:p w14:paraId="23AEB46B"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is expected to:</w:t>
            </w:r>
          </w:p>
        </w:tc>
      </w:tr>
      <w:tr w:rsidR="001E12AA" w:rsidRPr="00D43519" w14:paraId="10628593" w14:textId="77777777" w:rsidTr="00CC2335">
        <w:tc>
          <w:tcPr>
            <w:tcW w:w="5310" w:type="dxa"/>
          </w:tcPr>
          <w:p w14:paraId="03C3E509" w14:textId="77777777" w:rsidR="001E12AA" w:rsidRPr="001A2068" w:rsidRDefault="001E12AA" w:rsidP="001A2068">
            <w:pPr>
              <w:widowControl w:val="0"/>
              <w:ind w:left="360"/>
              <w:rPr>
                <w:rFonts w:asciiTheme="minorHAnsi" w:hAnsiTheme="minorHAnsi" w:cstheme="minorHAnsi"/>
                <w:b/>
                <w:sz w:val="18"/>
                <w:szCs w:val="18"/>
              </w:rPr>
            </w:pPr>
            <w:r>
              <w:rPr>
                <w:rFonts w:asciiTheme="minorHAnsi" w:hAnsiTheme="minorHAnsi" w:cstheme="minorHAnsi"/>
                <w:sz w:val="18"/>
                <w:szCs w:val="18"/>
              </w:rPr>
              <w:t>C</w:t>
            </w:r>
            <w:r w:rsidRPr="001A2068">
              <w:rPr>
                <w:rFonts w:asciiTheme="minorHAnsi" w:hAnsiTheme="minorHAnsi" w:cstheme="minorHAnsi"/>
                <w:sz w:val="18"/>
                <w:szCs w:val="18"/>
              </w:rPr>
              <w:t>onsult the donor before disposing of or moving restricted assets outside of the restriction before the end of its normal economic life</w:t>
            </w:r>
          </w:p>
        </w:tc>
        <w:tc>
          <w:tcPr>
            <w:tcW w:w="990" w:type="dxa"/>
          </w:tcPr>
          <w:p w14:paraId="0D362B3E" w14:textId="77777777" w:rsidR="001E12AA"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  </w:t>
            </w:r>
          </w:p>
          <w:p w14:paraId="7225A85F" w14:textId="77777777" w:rsidR="001E12AA" w:rsidRPr="00D43519" w:rsidRDefault="001E12AA" w:rsidP="00BF7FCC">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9B93D09"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2674F85"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NA</w:t>
            </w:r>
          </w:p>
        </w:tc>
      </w:tr>
      <w:tr w:rsidR="001E12AA" w:rsidRPr="005A20B5" w14:paraId="07B28CE8" w14:textId="77777777" w:rsidTr="00CC2335">
        <w:tc>
          <w:tcPr>
            <w:tcW w:w="5310" w:type="dxa"/>
            <w:shd w:val="clear" w:color="auto" w:fill="000000" w:themeFill="text1"/>
          </w:tcPr>
          <w:p w14:paraId="2EAB0D3A" w14:textId="77777777" w:rsidR="001E12AA" w:rsidRPr="005A20B5" w:rsidRDefault="001E12AA" w:rsidP="001A2068">
            <w:pPr>
              <w:widowControl w:val="0"/>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t>BANKING OPERATIONS</w:t>
            </w:r>
          </w:p>
        </w:tc>
        <w:tc>
          <w:tcPr>
            <w:tcW w:w="990" w:type="dxa"/>
            <w:shd w:val="clear" w:color="auto" w:fill="000000" w:themeFill="text1"/>
          </w:tcPr>
          <w:p w14:paraId="73274614"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44B86F91"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729CE2B7"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56DA93F1" w14:textId="77777777" w:rsidTr="00F35B52">
        <w:tc>
          <w:tcPr>
            <w:tcW w:w="9990" w:type="dxa"/>
            <w:gridSpan w:val="7"/>
          </w:tcPr>
          <w:p w14:paraId="67D44EA9"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D43519" w14:paraId="3DE6AB8F" w14:textId="77777777" w:rsidTr="00CC2335">
        <w:tc>
          <w:tcPr>
            <w:tcW w:w="5310" w:type="dxa"/>
          </w:tcPr>
          <w:p w14:paraId="1A6A69A2" w14:textId="77777777" w:rsidR="001E12AA" w:rsidRPr="001A2068" w:rsidRDefault="001E12AA" w:rsidP="001A2068">
            <w:pPr>
              <w:tabs>
                <w:tab w:val="left" w:pos="360"/>
              </w:tabs>
              <w:ind w:left="360"/>
              <w:rPr>
                <w:rFonts w:asciiTheme="minorHAnsi" w:hAnsiTheme="minorHAnsi" w:cstheme="minorHAnsi"/>
                <w:sz w:val="18"/>
                <w:szCs w:val="18"/>
              </w:rPr>
            </w:pPr>
            <w:r w:rsidRPr="001A2068">
              <w:rPr>
                <w:rFonts w:asciiTheme="minorHAnsi" w:hAnsiTheme="minorHAnsi" w:cstheme="minorHAnsi"/>
                <w:sz w:val="18"/>
                <w:szCs w:val="18"/>
              </w:rPr>
              <w:t xml:space="preserve">Open, close, or amend a bank account in the name of Dive Sask </w:t>
            </w:r>
          </w:p>
        </w:tc>
        <w:tc>
          <w:tcPr>
            <w:tcW w:w="990" w:type="dxa"/>
          </w:tcPr>
          <w:p w14:paraId="7F632099"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8E688FE"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F22320B" w14:textId="15F8ADD3"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57445AF8" w14:textId="77777777" w:rsidTr="00CC2335">
        <w:tc>
          <w:tcPr>
            <w:tcW w:w="5310" w:type="dxa"/>
          </w:tcPr>
          <w:p w14:paraId="55506570" w14:textId="77777777" w:rsidR="001E12AA" w:rsidRPr="001A2068" w:rsidRDefault="001E12AA" w:rsidP="001A2068">
            <w:pPr>
              <w:tabs>
                <w:tab w:val="left" w:pos="360"/>
              </w:tabs>
              <w:ind w:left="360"/>
              <w:rPr>
                <w:rFonts w:asciiTheme="minorHAnsi" w:hAnsiTheme="minorHAnsi" w:cstheme="minorHAnsi"/>
                <w:sz w:val="18"/>
                <w:szCs w:val="18"/>
              </w:rPr>
            </w:pPr>
            <w:r w:rsidRPr="001A2068">
              <w:rPr>
                <w:rFonts w:asciiTheme="minorHAnsi" w:hAnsiTheme="minorHAnsi" w:cstheme="minorHAnsi"/>
                <w:sz w:val="18"/>
                <w:szCs w:val="18"/>
              </w:rPr>
              <w:t>Enter into a loan or overdraft agreement on behalf of Dive Sask.</w:t>
            </w:r>
          </w:p>
        </w:tc>
        <w:tc>
          <w:tcPr>
            <w:tcW w:w="990" w:type="dxa"/>
          </w:tcPr>
          <w:p w14:paraId="08506763"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F9AF172"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62D69E5" w14:textId="4AD2B1CB"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8687EA4" w14:textId="77777777" w:rsidTr="00CC2335">
        <w:tc>
          <w:tcPr>
            <w:tcW w:w="5310" w:type="dxa"/>
          </w:tcPr>
          <w:p w14:paraId="7462C1B2" w14:textId="77777777" w:rsidR="001E12AA" w:rsidRPr="001A2068" w:rsidRDefault="001E12AA" w:rsidP="001A2068">
            <w:pPr>
              <w:tabs>
                <w:tab w:val="left" w:pos="360"/>
              </w:tabs>
              <w:ind w:left="360"/>
              <w:rPr>
                <w:rFonts w:asciiTheme="minorHAnsi" w:hAnsiTheme="minorHAnsi" w:cstheme="minorHAnsi"/>
                <w:sz w:val="18"/>
                <w:szCs w:val="18"/>
              </w:rPr>
            </w:pPr>
            <w:r w:rsidRPr="001A2068">
              <w:rPr>
                <w:rFonts w:asciiTheme="minorHAnsi" w:hAnsiTheme="minorHAnsi" w:cstheme="minorHAnsi"/>
                <w:sz w:val="18"/>
                <w:szCs w:val="18"/>
              </w:rPr>
              <w:t>Issue cheques with fewer than two authorized signing officers, one of whom is a member of the Board</w:t>
            </w:r>
          </w:p>
        </w:tc>
        <w:tc>
          <w:tcPr>
            <w:tcW w:w="990" w:type="dxa"/>
          </w:tcPr>
          <w:p w14:paraId="0BADAF32"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126C970"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680A90F9" w14:textId="0FFB8507" w:rsidR="001E12AA" w:rsidRPr="00550459" w:rsidRDefault="001E12AA" w:rsidP="00550459">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2B82603" w14:textId="77777777">
        <w:tc>
          <w:tcPr>
            <w:tcW w:w="5310" w:type="dxa"/>
            <w:shd w:val="clear" w:color="auto" w:fill="000000" w:themeFill="text1"/>
          </w:tcPr>
          <w:p w14:paraId="5BCF3FC7" w14:textId="77777777" w:rsidR="001E12AA" w:rsidRPr="005A20B5" w:rsidRDefault="001E12AA">
            <w:pPr>
              <w:widowControl w:val="0"/>
              <w:ind w:left="360" w:hanging="360"/>
              <w:rPr>
                <w:rFonts w:asciiTheme="minorHAnsi" w:hAnsiTheme="minorHAnsi" w:cstheme="minorHAnsi"/>
                <w:b/>
                <w:color w:val="FFFFFF" w:themeColor="background1"/>
                <w:szCs w:val="22"/>
              </w:rPr>
            </w:pPr>
            <w:r>
              <w:rPr>
                <w:rFonts w:asciiTheme="minorHAnsi" w:hAnsiTheme="minorHAnsi" w:cstheme="minorHAnsi"/>
                <w:b/>
                <w:color w:val="FFFFFF" w:themeColor="background1"/>
                <w:szCs w:val="22"/>
              </w:rPr>
              <w:t>STAFF &amp; VOLUNTEER TREATMENT</w:t>
            </w:r>
          </w:p>
        </w:tc>
        <w:tc>
          <w:tcPr>
            <w:tcW w:w="990" w:type="dxa"/>
            <w:shd w:val="clear" w:color="auto" w:fill="000000" w:themeFill="text1"/>
          </w:tcPr>
          <w:p w14:paraId="38CEAC34"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990" w:type="dxa"/>
            <w:gridSpan w:val="3"/>
            <w:shd w:val="clear" w:color="auto" w:fill="000000" w:themeFill="text1"/>
          </w:tcPr>
          <w:p w14:paraId="6BB12AD8"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00" w:type="dxa"/>
            <w:gridSpan w:val="2"/>
            <w:shd w:val="clear" w:color="auto" w:fill="000000" w:themeFill="text1"/>
          </w:tcPr>
          <w:p w14:paraId="06C58626"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3A134112" w14:textId="77777777">
        <w:tc>
          <w:tcPr>
            <w:tcW w:w="9990" w:type="dxa"/>
            <w:gridSpan w:val="7"/>
          </w:tcPr>
          <w:p w14:paraId="4D97227F"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D43519" w14:paraId="3A4BD917" w14:textId="77777777">
        <w:tc>
          <w:tcPr>
            <w:tcW w:w="5310" w:type="dxa"/>
          </w:tcPr>
          <w:p w14:paraId="0FB42EB4"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Impose work expectations on any staff member that has not been negotiated, agreed and confirmed in writing</w:t>
            </w:r>
            <w:r w:rsidRPr="001A2068">
              <w:rPr>
                <w:rFonts w:asciiTheme="minorHAnsi" w:hAnsiTheme="minorHAnsi" w:cstheme="minorHAnsi"/>
                <w:sz w:val="18"/>
                <w:szCs w:val="18"/>
              </w:rPr>
              <w:t xml:space="preserve"> </w:t>
            </w:r>
          </w:p>
        </w:tc>
        <w:tc>
          <w:tcPr>
            <w:tcW w:w="990" w:type="dxa"/>
          </w:tcPr>
          <w:p w14:paraId="0E7056BB"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6BC0546"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62310E3" w14:textId="7B1D0BC1" w:rsidR="001E12AA" w:rsidRPr="00D43519" w:rsidRDefault="001E12AA" w:rsidP="00BB4F72">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39CA8588" w14:textId="77777777">
        <w:tc>
          <w:tcPr>
            <w:tcW w:w="5310" w:type="dxa"/>
          </w:tcPr>
          <w:p w14:paraId="0AD40E51"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Contravene current human rights, employment standards, and other legislation</w:t>
            </w:r>
            <w:r w:rsidRPr="001A2068">
              <w:rPr>
                <w:rFonts w:asciiTheme="minorHAnsi" w:hAnsiTheme="minorHAnsi" w:cstheme="minorHAnsi"/>
                <w:sz w:val="18"/>
                <w:szCs w:val="18"/>
              </w:rPr>
              <w:t>.</w:t>
            </w:r>
          </w:p>
        </w:tc>
        <w:tc>
          <w:tcPr>
            <w:tcW w:w="990" w:type="dxa"/>
          </w:tcPr>
          <w:p w14:paraId="0435ED6E"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3E24AB0"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3B57FE7B"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13B0F25D" w14:textId="77777777">
        <w:tc>
          <w:tcPr>
            <w:tcW w:w="5310" w:type="dxa"/>
          </w:tcPr>
          <w:p w14:paraId="29718BDF"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Hire and/or fire staff without approval of Board of Directors</w:t>
            </w:r>
          </w:p>
        </w:tc>
        <w:tc>
          <w:tcPr>
            <w:tcW w:w="990" w:type="dxa"/>
          </w:tcPr>
          <w:p w14:paraId="040FBF36"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B271BE2"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56659FD1" w14:textId="77777777" w:rsidR="001E12AA" w:rsidRPr="0055045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11769385" w14:textId="77777777">
        <w:tc>
          <w:tcPr>
            <w:tcW w:w="9990" w:type="dxa"/>
            <w:gridSpan w:val="7"/>
          </w:tcPr>
          <w:p w14:paraId="064EA0AC" w14:textId="77777777" w:rsidR="001E12AA" w:rsidRPr="005A20B5" w:rsidRDefault="001E12AA" w:rsidP="00DE47FE">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 xml:space="preserve">The ED </w:t>
            </w:r>
            <w:r>
              <w:rPr>
                <w:rFonts w:asciiTheme="minorHAnsi" w:hAnsiTheme="minorHAnsi" w:cstheme="minorHAnsi"/>
                <w:b/>
                <w:sz w:val="18"/>
                <w:szCs w:val="18"/>
              </w:rPr>
              <w:t>is expected to</w:t>
            </w:r>
            <w:r w:rsidRPr="005A20B5">
              <w:rPr>
                <w:rFonts w:asciiTheme="minorHAnsi" w:hAnsiTheme="minorHAnsi" w:cstheme="minorHAnsi"/>
                <w:b/>
                <w:sz w:val="18"/>
                <w:szCs w:val="18"/>
              </w:rPr>
              <w:t>:</w:t>
            </w:r>
          </w:p>
        </w:tc>
      </w:tr>
      <w:tr w:rsidR="001E12AA" w:rsidRPr="00D43519" w14:paraId="6A12ABCA" w14:textId="77777777">
        <w:tc>
          <w:tcPr>
            <w:tcW w:w="5310" w:type="dxa"/>
          </w:tcPr>
          <w:p w14:paraId="0D060F2A"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Respond to staff and volunteer concerns promptly</w:t>
            </w:r>
            <w:r w:rsidRPr="001A2068">
              <w:rPr>
                <w:rFonts w:asciiTheme="minorHAnsi" w:hAnsiTheme="minorHAnsi" w:cstheme="minorHAnsi"/>
                <w:sz w:val="18"/>
                <w:szCs w:val="18"/>
              </w:rPr>
              <w:t xml:space="preserve"> </w:t>
            </w:r>
          </w:p>
        </w:tc>
        <w:tc>
          <w:tcPr>
            <w:tcW w:w="990" w:type="dxa"/>
          </w:tcPr>
          <w:p w14:paraId="3C807A6D"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27E57BF8"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29D1A0CD" w14:textId="0436BDEF"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333D0C35" w14:textId="77777777">
        <w:tc>
          <w:tcPr>
            <w:tcW w:w="5310" w:type="dxa"/>
          </w:tcPr>
          <w:p w14:paraId="695563FC" w14:textId="77777777" w:rsidR="001E12AA" w:rsidRPr="001A2068" w:rsidRDefault="001E12AA" w:rsidP="00DE47FE">
            <w:pPr>
              <w:tabs>
                <w:tab w:val="left" w:pos="360"/>
              </w:tabs>
              <w:ind w:left="360"/>
              <w:rPr>
                <w:rFonts w:asciiTheme="minorHAnsi" w:hAnsiTheme="minorHAnsi" w:cstheme="minorHAnsi"/>
                <w:sz w:val="18"/>
                <w:szCs w:val="18"/>
              </w:rPr>
            </w:pPr>
            <w:r>
              <w:rPr>
                <w:rFonts w:asciiTheme="minorHAnsi" w:hAnsiTheme="minorHAnsi" w:cstheme="minorHAnsi"/>
                <w:sz w:val="18"/>
                <w:szCs w:val="18"/>
              </w:rPr>
              <w:t>Recommend adequate financial compensation for the level of responsibility that person holds</w:t>
            </w:r>
          </w:p>
        </w:tc>
        <w:tc>
          <w:tcPr>
            <w:tcW w:w="990" w:type="dxa"/>
          </w:tcPr>
          <w:p w14:paraId="0BE9A134"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1CD9F586"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70ACE0E8"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613DF57B" w14:textId="77777777">
        <w:tc>
          <w:tcPr>
            <w:tcW w:w="5310" w:type="dxa"/>
          </w:tcPr>
          <w:p w14:paraId="480A24B2"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Provide annual performance evaluations which indicate areas of success and/or concern in the employee’s individual job performance</w:t>
            </w:r>
          </w:p>
        </w:tc>
        <w:tc>
          <w:tcPr>
            <w:tcW w:w="990" w:type="dxa"/>
          </w:tcPr>
          <w:p w14:paraId="482E9987"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3EC4BA37"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C28B895" w14:textId="539BC9D2" w:rsidR="00745916" w:rsidRPr="00550459" w:rsidRDefault="00745916" w:rsidP="00BB4F72">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 </w:t>
            </w:r>
            <w:r w:rsidR="006B3A87">
              <w:rPr>
                <w:rFonts w:asciiTheme="minorHAnsi" w:hAnsiTheme="minorHAnsi" w:cstheme="minorHAnsi"/>
                <w:sz w:val="18"/>
                <w:szCs w:val="18"/>
                <w:lang w:val="en-US"/>
              </w:rPr>
              <w:t>In process</w:t>
            </w:r>
          </w:p>
        </w:tc>
      </w:tr>
      <w:tr w:rsidR="001E12AA" w:rsidRPr="00D43519" w14:paraId="3ED827A5" w14:textId="77777777">
        <w:tc>
          <w:tcPr>
            <w:tcW w:w="5310" w:type="dxa"/>
          </w:tcPr>
          <w:p w14:paraId="20FF6938"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Ensure each staff member has a written Relationship description and clear work plan including goals and timelines</w:t>
            </w:r>
          </w:p>
        </w:tc>
        <w:tc>
          <w:tcPr>
            <w:tcW w:w="990" w:type="dxa"/>
          </w:tcPr>
          <w:p w14:paraId="017454A7"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66E02CD5"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4124E0FD" w14:textId="1E5F892C" w:rsidR="001E12AA" w:rsidRPr="00A34AE6"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CA"/>
              </w:rPr>
            </w:pPr>
          </w:p>
        </w:tc>
      </w:tr>
      <w:tr w:rsidR="001E12AA" w:rsidRPr="00D43519" w14:paraId="06FBA4E5" w14:textId="77777777">
        <w:tc>
          <w:tcPr>
            <w:tcW w:w="5310" w:type="dxa"/>
          </w:tcPr>
          <w:p w14:paraId="0575C7B3" w14:textId="77777777" w:rsidR="001E12AA" w:rsidRPr="001A2068" w:rsidRDefault="001E12AA" w:rsidP="00DE47FE">
            <w:pPr>
              <w:tabs>
                <w:tab w:val="left" w:pos="360"/>
              </w:tabs>
              <w:ind w:left="360"/>
              <w:rPr>
                <w:rFonts w:asciiTheme="minorHAnsi" w:hAnsiTheme="minorHAnsi" w:cstheme="minorHAnsi"/>
                <w:sz w:val="18"/>
                <w:szCs w:val="18"/>
              </w:rPr>
            </w:pPr>
            <w:r>
              <w:rPr>
                <w:rFonts w:asciiTheme="minorHAnsi" w:hAnsiTheme="minorHAnsi" w:cstheme="minorHAnsi"/>
                <w:sz w:val="18"/>
                <w:szCs w:val="18"/>
              </w:rPr>
              <w:t>Report any HR issues related to the HP Coaches to the respective clubs as per the Tri-party agreement</w:t>
            </w:r>
          </w:p>
        </w:tc>
        <w:tc>
          <w:tcPr>
            <w:tcW w:w="990" w:type="dxa"/>
          </w:tcPr>
          <w:p w14:paraId="127AE0F1"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0F1438E6"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5D77DA3" w14:textId="2458F835" w:rsidR="001E12AA" w:rsidRPr="00D43519" w:rsidRDefault="001E12AA" w:rsidP="00A34AE6">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3DA7490E" w14:textId="77777777">
        <w:tc>
          <w:tcPr>
            <w:tcW w:w="5310" w:type="dxa"/>
          </w:tcPr>
          <w:p w14:paraId="7EF18E06" w14:textId="77777777" w:rsidR="001E12AA" w:rsidRPr="001A2068" w:rsidRDefault="001E12AA">
            <w:pPr>
              <w:tabs>
                <w:tab w:val="left" w:pos="360"/>
              </w:tabs>
              <w:ind w:left="360"/>
              <w:rPr>
                <w:rFonts w:asciiTheme="minorHAnsi" w:hAnsiTheme="minorHAnsi" w:cstheme="minorHAnsi"/>
                <w:sz w:val="18"/>
                <w:szCs w:val="18"/>
              </w:rPr>
            </w:pPr>
            <w:r>
              <w:rPr>
                <w:rFonts w:asciiTheme="minorHAnsi" w:hAnsiTheme="minorHAnsi" w:cstheme="minorHAnsi"/>
                <w:sz w:val="18"/>
                <w:szCs w:val="18"/>
              </w:rPr>
              <w:t>Report any significant HR issues to the Board of Directors</w:t>
            </w:r>
          </w:p>
        </w:tc>
        <w:tc>
          <w:tcPr>
            <w:tcW w:w="990" w:type="dxa"/>
          </w:tcPr>
          <w:p w14:paraId="13E27C29" w14:textId="77777777" w:rsidR="001E12AA" w:rsidRPr="00D43519" w:rsidRDefault="001E12A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990" w:type="dxa"/>
            <w:gridSpan w:val="3"/>
          </w:tcPr>
          <w:p w14:paraId="72C1EDA9"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00" w:type="dxa"/>
            <w:gridSpan w:val="2"/>
          </w:tcPr>
          <w:p w14:paraId="14C75226" w14:textId="77777777" w:rsidR="001E12AA" w:rsidRPr="0055045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6C35828D" w14:textId="77777777" w:rsidTr="00F35B52">
        <w:tc>
          <w:tcPr>
            <w:tcW w:w="5310" w:type="dxa"/>
            <w:shd w:val="clear" w:color="auto" w:fill="000000" w:themeFill="text1"/>
          </w:tcPr>
          <w:p w14:paraId="55AA8257" w14:textId="77777777" w:rsidR="001E12AA" w:rsidRPr="005A20B5" w:rsidRDefault="001E12AA" w:rsidP="001A2068">
            <w:pPr>
              <w:tabs>
                <w:tab w:val="left" w:pos="284"/>
              </w:tabs>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t>BOARD GOVERNANCE SUPPORT</w:t>
            </w:r>
          </w:p>
        </w:tc>
        <w:tc>
          <w:tcPr>
            <w:tcW w:w="1079" w:type="dxa"/>
            <w:gridSpan w:val="2"/>
            <w:shd w:val="clear" w:color="auto" w:fill="000000" w:themeFill="text1"/>
          </w:tcPr>
          <w:p w14:paraId="09571ECC"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1075" w:type="dxa"/>
            <w:gridSpan w:val="3"/>
            <w:shd w:val="clear" w:color="auto" w:fill="000000" w:themeFill="text1"/>
          </w:tcPr>
          <w:p w14:paraId="6E452DC1"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526" w:type="dxa"/>
            <w:shd w:val="clear" w:color="auto" w:fill="000000" w:themeFill="text1"/>
          </w:tcPr>
          <w:p w14:paraId="6EF94769"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7797EDB1" w14:textId="77777777" w:rsidTr="00F35B52">
        <w:tc>
          <w:tcPr>
            <w:tcW w:w="9990" w:type="dxa"/>
            <w:gridSpan w:val="7"/>
          </w:tcPr>
          <w:p w14:paraId="5BDE3B5B"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is expected to:</w:t>
            </w:r>
          </w:p>
        </w:tc>
      </w:tr>
      <w:tr w:rsidR="001E12AA" w:rsidRPr="00D43519" w14:paraId="32C12718" w14:textId="77777777" w:rsidTr="00D96451">
        <w:trPr>
          <w:trHeight w:val="227"/>
        </w:trPr>
        <w:tc>
          <w:tcPr>
            <w:tcW w:w="5310" w:type="dxa"/>
          </w:tcPr>
          <w:p w14:paraId="1A86A520" w14:textId="77777777" w:rsidR="001E12AA" w:rsidRPr="001A2068" w:rsidRDefault="001E12AA" w:rsidP="001A2068">
            <w:pPr>
              <w:pStyle w:val="Heading3"/>
              <w:keepNext w:val="0"/>
              <w:pBdr>
                <w:top w:val="none" w:sz="0" w:space="0" w:color="auto"/>
                <w:left w:val="none" w:sz="0" w:space="0" w:color="auto"/>
                <w:bottom w:val="none" w:sz="0" w:space="0" w:color="auto"/>
                <w:right w:val="none" w:sz="0" w:space="0" w:color="auto"/>
              </w:pBdr>
              <w:tabs>
                <w:tab w:val="left" w:pos="284"/>
              </w:tabs>
              <w:spacing w:after="60"/>
              <w:ind w:left="360"/>
              <w:jc w:val="left"/>
              <w:outlineLvl w:val="2"/>
              <w:rPr>
                <w:rFonts w:asciiTheme="minorHAnsi" w:hAnsiTheme="minorHAnsi" w:cstheme="minorHAnsi"/>
                <w:sz w:val="18"/>
                <w:szCs w:val="18"/>
              </w:rPr>
            </w:pPr>
            <w:r w:rsidRPr="001A2068">
              <w:rPr>
                <w:rFonts w:asciiTheme="minorHAnsi" w:hAnsiTheme="minorHAnsi" w:cstheme="minorHAnsi"/>
                <w:b w:val="0"/>
                <w:sz w:val="18"/>
                <w:szCs w:val="18"/>
              </w:rPr>
              <w:t>Attend all Board meetings</w:t>
            </w:r>
          </w:p>
        </w:tc>
        <w:tc>
          <w:tcPr>
            <w:tcW w:w="1079" w:type="dxa"/>
            <w:gridSpan w:val="2"/>
          </w:tcPr>
          <w:p w14:paraId="3A797FFC"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22FCBB3"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5EA6741B"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76FB61DC" w14:textId="77777777" w:rsidTr="00D96451">
        <w:tc>
          <w:tcPr>
            <w:tcW w:w="5310" w:type="dxa"/>
          </w:tcPr>
          <w:p w14:paraId="3705A427" w14:textId="77777777" w:rsidR="001E12AA" w:rsidRPr="001A2068" w:rsidRDefault="001E12AA" w:rsidP="001A2068">
            <w:pPr>
              <w:tabs>
                <w:tab w:val="left" w:pos="284"/>
              </w:tabs>
              <w:ind w:left="360"/>
              <w:rPr>
                <w:rFonts w:asciiTheme="minorHAnsi" w:hAnsiTheme="minorHAnsi" w:cstheme="minorHAnsi"/>
                <w:sz w:val="18"/>
                <w:szCs w:val="18"/>
              </w:rPr>
            </w:pPr>
            <w:r w:rsidRPr="001A2068">
              <w:rPr>
                <w:rFonts w:asciiTheme="minorHAnsi" w:hAnsiTheme="minorHAnsi" w:cstheme="minorHAnsi"/>
                <w:sz w:val="18"/>
                <w:szCs w:val="18"/>
              </w:rPr>
              <w:t>Ensure that monitoring information is mad</w:t>
            </w:r>
            <w:r>
              <w:rPr>
                <w:rFonts w:asciiTheme="minorHAnsi" w:hAnsiTheme="minorHAnsi" w:cstheme="minorHAnsi"/>
                <w:sz w:val="18"/>
                <w:szCs w:val="18"/>
              </w:rPr>
              <w:t xml:space="preserve">e available to the Board or </w:t>
            </w:r>
            <w:r w:rsidRPr="001A2068">
              <w:rPr>
                <w:rFonts w:asciiTheme="minorHAnsi" w:hAnsiTheme="minorHAnsi" w:cstheme="minorHAnsi"/>
                <w:sz w:val="18"/>
                <w:szCs w:val="18"/>
              </w:rPr>
              <w:t>committee in a timely, accurate, understandable and comprehensive manner</w:t>
            </w:r>
          </w:p>
        </w:tc>
        <w:tc>
          <w:tcPr>
            <w:tcW w:w="1079" w:type="dxa"/>
            <w:gridSpan w:val="2"/>
          </w:tcPr>
          <w:p w14:paraId="6E773D3D"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F753B87"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7F79994F"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D43519" w14:paraId="49C49FF8" w14:textId="77777777" w:rsidTr="00D96451">
        <w:tc>
          <w:tcPr>
            <w:tcW w:w="5310" w:type="dxa"/>
          </w:tcPr>
          <w:p w14:paraId="24E61FFF" w14:textId="77777777" w:rsidR="001E12AA" w:rsidRPr="001A2068" w:rsidRDefault="001E12AA" w:rsidP="00700ED9">
            <w:pPr>
              <w:tabs>
                <w:tab w:val="left" w:pos="284"/>
              </w:tabs>
              <w:ind w:left="360"/>
              <w:rPr>
                <w:rFonts w:asciiTheme="minorHAnsi" w:hAnsiTheme="minorHAnsi" w:cstheme="minorHAnsi"/>
                <w:sz w:val="18"/>
                <w:szCs w:val="18"/>
              </w:rPr>
            </w:pPr>
            <w:r w:rsidRPr="001A2068">
              <w:rPr>
                <w:rFonts w:asciiTheme="minorHAnsi" w:hAnsiTheme="minorHAnsi" w:cstheme="minorHAnsi"/>
                <w:sz w:val="18"/>
                <w:szCs w:val="18"/>
              </w:rPr>
              <w:t>Comply with the regulatory guidelines set out in current</w:t>
            </w:r>
            <w:r>
              <w:rPr>
                <w:rFonts w:asciiTheme="minorHAnsi" w:hAnsiTheme="minorHAnsi" w:cstheme="minorHAnsi"/>
                <w:sz w:val="18"/>
                <w:szCs w:val="18"/>
              </w:rPr>
              <w:t xml:space="preserve"> leg.</w:t>
            </w:r>
            <w:r w:rsidRPr="001A2068">
              <w:rPr>
                <w:rFonts w:asciiTheme="minorHAnsi" w:hAnsiTheme="minorHAnsi" w:cstheme="minorHAnsi"/>
                <w:sz w:val="18"/>
                <w:szCs w:val="18"/>
              </w:rPr>
              <w:t xml:space="preserve"> </w:t>
            </w:r>
          </w:p>
        </w:tc>
        <w:tc>
          <w:tcPr>
            <w:tcW w:w="1079" w:type="dxa"/>
            <w:gridSpan w:val="2"/>
          </w:tcPr>
          <w:p w14:paraId="2B6642D8" w14:textId="77777777" w:rsidR="001E12AA" w:rsidRPr="00D43519"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0D1F1DB5"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7DC355EF" w14:textId="77777777" w:rsidR="001E12AA" w:rsidRPr="00D43519"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47F09BC5" w14:textId="77777777" w:rsidTr="00D96451">
        <w:tc>
          <w:tcPr>
            <w:tcW w:w="5310" w:type="dxa"/>
            <w:shd w:val="clear" w:color="auto" w:fill="000000" w:themeFill="text1"/>
          </w:tcPr>
          <w:p w14:paraId="1739C789" w14:textId="77777777" w:rsidR="001E12AA" w:rsidRPr="005A20B5" w:rsidRDefault="001E12AA" w:rsidP="001A2068">
            <w:pPr>
              <w:tabs>
                <w:tab w:val="left" w:pos="284"/>
              </w:tabs>
              <w:ind w:left="360" w:hanging="360"/>
              <w:rPr>
                <w:rFonts w:asciiTheme="minorHAnsi" w:hAnsiTheme="minorHAnsi" w:cstheme="minorHAnsi"/>
                <w:b/>
                <w:color w:val="FFFFFF" w:themeColor="background1"/>
                <w:szCs w:val="22"/>
              </w:rPr>
            </w:pPr>
            <w:r w:rsidRPr="005A20B5">
              <w:rPr>
                <w:rFonts w:asciiTheme="minorHAnsi" w:hAnsiTheme="minorHAnsi" w:cstheme="minorHAnsi"/>
                <w:b/>
                <w:color w:val="FFFFFF" w:themeColor="background1"/>
                <w:szCs w:val="22"/>
              </w:rPr>
              <w:t>MANAGING RISK</w:t>
            </w:r>
          </w:p>
        </w:tc>
        <w:tc>
          <w:tcPr>
            <w:tcW w:w="1079" w:type="dxa"/>
            <w:gridSpan w:val="2"/>
            <w:shd w:val="clear" w:color="auto" w:fill="000000" w:themeFill="text1"/>
          </w:tcPr>
          <w:p w14:paraId="1EA88F77"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878" w:type="dxa"/>
            <w:shd w:val="clear" w:color="auto" w:fill="000000" w:themeFill="text1"/>
          </w:tcPr>
          <w:p w14:paraId="439480A7"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c>
          <w:tcPr>
            <w:tcW w:w="2723" w:type="dxa"/>
            <w:gridSpan w:val="3"/>
            <w:shd w:val="clear" w:color="auto" w:fill="000000" w:themeFill="text1"/>
          </w:tcPr>
          <w:p w14:paraId="331857E4"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color w:val="FFFFFF" w:themeColor="background1"/>
                <w:szCs w:val="22"/>
                <w:lang w:val="en-US"/>
              </w:rPr>
            </w:pPr>
          </w:p>
        </w:tc>
      </w:tr>
      <w:tr w:rsidR="001E12AA" w:rsidRPr="005A20B5" w14:paraId="08EAA6D3" w14:textId="77777777" w:rsidTr="00F35B52">
        <w:tc>
          <w:tcPr>
            <w:tcW w:w="9990" w:type="dxa"/>
            <w:gridSpan w:val="7"/>
          </w:tcPr>
          <w:p w14:paraId="7494BB84"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may not:</w:t>
            </w:r>
          </w:p>
        </w:tc>
      </w:tr>
      <w:tr w:rsidR="001E12AA" w:rsidRPr="001A2068" w14:paraId="01E4C2CE" w14:textId="77777777" w:rsidTr="00D96451">
        <w:trPr>
          <w:trHeight w:val="425"/>
        </w:trPr>
        <w:tc>
          <w:tcPr>
            <w:tcW w:w="5310" w:type="dxa"/>
          </w:tcPr>
          <w:p w14:paraId="2D0EA779" w14:textId="77777777" w:rsidR="001E12AA" w:rsidRPr="001A2068" w:rsidRDefault="001E12AA" w:rsidP="001A2068">
            <w:pPr>
              <w:ind w:left="360"/>
              <w:rPr>
                <w:rFonts w:asciiTheme="minorHAnsi" w:hAnsiTheme="minorHAnsi" w:cstheme="minorHAnsi"/>
                <w:sz w:val="18"/>
                <w:szCs w:val="18"/>
              </w:rPr>
            </w:pPr>
            <w:r w:rsidRPr="001A2068">
              <w:rPr>
                <w:rFonts w:asciiTheme="minorHAnsi" w:hAnsiTheme="minorHAnsi" w:cstheme="minorHAnsi"/>
                <w:sz w:val="18"/>
                <w:szCs w:val="18"/>
              </w:rPr>
              <w:t>Cause or allow risk to exceed the limits negotiated with the Board in the Critical Risk Factors</w:t>
            </w:r>
          </w:p>
        </w:tc>
        <w:tc>
          <w:tcPr>
            <w:tcW w:w="1079" w:type="dxa"/>
            <w:gridSpan w:val="2"/>
          </w:tcPr>
          <w:p w14:paraId="263B96FD" w14:textId="77777777" w:rsidR="001E12AA" w:rsidRPr="001A2068" w:rsidRDefault="001E12AA" w:rsidP="003820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571C2D11" w14:textId="77777777" w:rsidR="001E12AA" w:rsidRPr="001A2068"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6EF9D81D" w14:textId="22649491" w:rsidR="001E12AA" w:rsidRPr="001A2068"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1E12AA" w:rsidRPr="005A20B5" w14:paraId="0F74EA7B" w14:textId="77777777" w:rsidTr="00F35B52">
        <w:tc>
          <w:tcPr>
            <w:tcW w:w="9990" w:type="dxa"/>
            <w:gridSpan w:val="7"/>
          </w:tcPr>
          <w:p w14:paraId="40120C76" w14:textId="77777777" w:rsidR="001E12AA" w:rsidRPr="005A20B5" w:rsidRDefault="001E12AA">
            <w:pPr>
              <w:widowControl w:val="0"/>
              <w:tabs>
                <w:tab w:val="left" w:pos="0"/>
                <w:tab w:val="left" w:pos="709"/>
              </w:tabs>
              <w:overflowPunct w:val="0"/>
              <w:autoSpaceDE w:val="0"/>
              <w:autoSpaceDN w:val="0"/>
              <w:adjustRightInd w:val="0"/>
              <w:textAlignment w:val="baseline"/>
              <w:rPr>
                <w:rFonts w:asciiTheme="minorHAnsi" w:hAnsiTheme="minorHAnsi" w:cstheme="minorHAnsi"/>
                <w:b/>
                <w:sz w:val="18"/>
                <w:szCs w:val="18"/>
                <w:lang w:val="en-US"/>
              </w:rPr>
            </w:pPr>
            <w:r w:rsidRPr="005A20B5">
              <w:rPr>
                <w:rFonts w:asciiTheme="minorHAnsi" w:hAnsiTheme="minorHAnsi" w:cstheme="minorHAnsi"/>
                <w:b/>
                <w:sz w:val="18"/>
                <w:szCs w:val="18"/>
              </w:rPr>
              <w:t>The ED is expected to:</w:t>
            </w:r>
          </w:p>
        </w:tc>
      </w:tr>
      <w:tr w:rsidR="00AC7BCA" w:rsidRPr="001A2068" w14:paraId="0DF97618" w14:textId="77777777" w:rsidTr="00D96451">
        <w:tc>
          <w:tcPr>
            <w:tcW w:w="5310" w:type="dxa"/>
          </w:tcPr>
          <w:p w14:paraId="13543279" w14:textId="77777777" w:rsidR="00AC7BCA" w:rsidRPr="00AF2A8C" w:rsidRDefault="00AC7BCA" w:rsidP="00AC7BCA">
            <w:pPr>
              <w:ind w:left="360"/>
              <w:rPr>
                <w:rFonts w:asciiTheme="minorHAnsi" w:hAnsiTheme="minorHAnsi" w:cstheme="minorHAnsi"/>
                <w:sz w:val="18"/>
                <w:szCs w:val="18"/>
              </w:rPr>
            </w:pPr>
            <w:r w:rsidRPr="00AF2A8C">
              <w:rPr>
                <w:rFonts w:asciiTheme="minorHAnsi" w:hAnsiTheme="minorHAnsi" w:cstheme="minorHAnsi"/>
                <w:sz w:val="18"/>
                <w:szCs w:val="18"/>
              </w:rPr>
              <w:t>Work with the Board and its committees to identify areas of risks and indicators to assess risk</w:t>
            </w:r>
          </w:p>
          <w:p w14:paraId="202111DE" w14:textId="77777777" w:rsidR="00AC7BCA" w:rsidRPr="00AF2A8C" w:rsidRDefault="00AC7BCA" w:rsidP="00AC7BCA">
            <w:pPr>
              <w:tabs>
                <w:tab w:val="left" w:pos="284"/>
              </w:tabs>
              <w:ind w:left="360"/>
              <w:rPr>
                <w:rFonts w:asciiTheme="minorHAnsi" w:hAnsiTheme="minorHAnsi" w:cstheme="minorHAnsi"/>
                <w:sz w:val="18"/>
                <w:szCs w:val="18"/>
              </w:rPr>
            </w:pPr>
            <w:r w:rsidRPr="00AF2A8C">
              <w:rPr>
                <w:rFonts w:asciiTheme="minorHAnsi" w:hAnsiTheme="minorHAnsi" w:cstheme="minorHAnsi"/>
                <w:sz w:val="18"/>
                <w:szCs w:val="18"/>
              </w:rPr>
              <w:t>Negotiate limits of risk tolerance for each risk indicator</w:t>
            </w:r>
          </w:p>
        </w:tc>
        <w:tc>
          <w:tcPr>
            <w:tcW w:w="1079" w:type="dxa"/>
            <w:gridSpan w:val="2"/>
          </w:tcPr>
          <w:p w14:paraId="2FB7372F" w14:textId="77777777" w:rsidR="00AC7BCA" w:rsidRPr="001A2068" w:rsidRDefault="00AC7BCA" w:rsidP="00AC7B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22CCCF22" w14:textId="77777777"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263302A7" w14:textId="6BF9919A"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Need to do a full risk assessment</w:t>
            </w:r>
          </w:p>
        </w:tc>
      </w:tr>
      <w:tr w:rsidR="00AC7BCA" w:rsidRPr="001A2068" w14:paraId="2F2072D4" w14:textId="77777777" w:rsidTr="00D96451">
        <w:tc>
          <w:tcPr>
            <w:tcW w:w="5310" w:type="dxa"/>
          </w:tcPr>
          <w:p w14:paraId="36343DC0" w14:textId="77777777" w:rsidR="00AC7BCA" w:rsidRPr="00AF2A8C" w:rsidRDefault="00AC7BCA" w:rsidP="00AC7BCA">
            <w:pPr>
              <w:ind w:left="360"/>
              <w:rPr>
                <w:rFonts w:asciiTheme="minorHAnsi" w:hAnsiTheme="minorHAnsi" w:cstheme="minorHAnsi"/>
                <w:sz w:val="18"/>
                <w:szCs w:val="18"/>
              </w:rPr>
            </w:pPr>
            <w:r w:rsidRPr="00AF2A8C">
              <w:rPr>
                <w:rFonts w:asciiTheme="minorHAnsi" w:hAnsiTheme="minorHAnsi" w:cstheme="minorHAnsi"/>
                <w:sz w:val="18"/>
                <w:szCs w:val="18"/>
              </w:rPr>
              <w:t>Prepare internal reports for the Board or its committees to monitor risk according to the monitoring schedule</w:t>
            </w:r>
          </w:p>
        </w:tc>
        <w:tc>
          <w:tcPr>
            <w:tcW w:w="1079" w:type="dxa"/>
            <w:gridSpan w:val="2"/>
          </w:tcPr>
          <w:p w14:paraId="0D31D016" w14:textId="77777777" w:rsidR="00AC7BCA" w:rsidRPr="001A2068" w:rsidRDefault="00AC7BCA" w:rsidP="00AC7B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4B088D98" w14:textId="77777777"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222CE380" w14:textId="77777777"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AC7BCA" w:rsidRPr="001A2068" w14:paraId="4562172C" w14:textId="77777777" w:rsidTr="00D96451">
        <w:tc>
          <w:tcPr>
            <w:tcW w:w="5310" w:type="dxa"/>
          </w:tcPr>
          <w:p w14:paraId="0AE1F3E1" w14:textId="77777777" w:rsidR="00AC7BCA" w:rsidRPr="00AF2A8C" w:rsidRDefault="00AC7BCA" w:rsidP="00AC7BCA">
            <w:pPr>
              <w:ind w:left="360"/>
              <w:rPr>
                <w:rFonts w:asciiTheme="minorHAnsi" w:hAnsiTheme="minorHAnsi" w:cstheme="minorHAnsi"/>
                <w:sz w:val="18"/>
                <w:szCs w:val="18"/>
              </w:rPr>
            </w:pPr>
            <w:r w:rsidRPr="00AF2A8C">
              <w:rPr>
                <w:rFonts w:asciiTheme="minorHAnsi" w:hAnsiTheme="minorHAnsi" w:cstheme="minorHAnsi"/>
                <w:sz w:val="18"/>
                <w:szCs w:val="18"/>
              </w:rPr>
              <w:t>Notify the Board or the appropriate committee of any risk not covered by the Critical Risk Factors that may harm Dive Sask, its ministry or its stakeholders</w:t>
            </w:r>
          </w:p>
        </w:tc>
        <w:tc>
          <w:tcPr>
            <w:tcW w:w="1079" w:type="dxa"/>
            <w:gridSpan w:val="2"/>
          </w:tcPr>
          <w:p w14:paraId="1955AF72" w14:textId="77777777" w:rsidR="00AC7BCA" w:rsidRPr="001A2068" w:rsidRDefault="00AC7BCA" w:rsidP="00AC7B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07385E71" w14:textId="77777777"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188BC71B" w14:textId="792D3006"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r w:rsidR="00AC7BCA" w:rsidRPr="001A2068" w14:paraId="44000A7F" w14:textId="77777777" w:rsidTr="00D96451">
        <w:tc>
          <w:tcPr>
            <w:tcW w:w="5310" w:type="dxa"/>
          </w:tcPr>
          <w:p w14:paraId="5F1FCDF2" w14:textId="77777777" w:rsidR="00AC7BCA" w:rsidRPr="00AF2A8C" w:rsidRDefault="00AC7BCA" w:rsidP="00AC7BCA">
            <w:pPr>
              <w:ind w:left="360"/>
              <w:rPr>
                <w:rFonts w:asciiTheme="minorHAnsi" w:hAnsiTheme="minorHAnsi" w:cstheme="minorHAnsi"/>
                <w:sz w:val="18"/>
                <w:szCs w:val="18"/>
              </w:rPr>
            </w:pPr>
            <w:r w:rsidRPr="00AF2A8C">
              <w:rPr>
                <w:rFonts w:asciiTheme="minorHAnsi" w:hAnsiTheme="minorHAnsi" w:cstheme="minorHAnsi"/>
                <w:sz w:val="18"/>
                <w:szCs w:val="18"/>
              </w:rPr>
              <w:t>Identify, manage and monitor all critical strategic and operational risks, putting plans in place to address known exposures</w:t>
            </w:r>
          </w:p>
        </w:tc>
        <w:tc>
          <w:tcPr>
            <w:tcW w:w="1079" w:type="dxa"/>
            <w:gridSpan w:val="2"/>
          </w:tcPr>
          <w:p w14:paraId="622CAA62" w14:textId="77777777" w:rsidR="00AC7BCA" w:rsidRPr="001A2068" w:rsidRDefault="00AC7BCA" w:rsidP="00AC7B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69159E6" w14:textId="77777777"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49DD0E06" w14:textId="4A4ADAE8" w:rsidR="00AC7BCA" w:rsidRDefault="00244D73"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 xml:space="preserve">Relationship somewhat improved but still tense between Laura and Steve and between Laura and DPC.  I facilitated some conversations related to Canada </w:t>
            </w:r>
            <w:r>
              <w:rPr>
                <w:rFonts w:asciiTheme="minorHAnsi" w:hAnsiTheme="minorHAnsi" w:cstheme="minorHAnsi"/>
                <w:sz w:val="18"/>
                <w:szCs w:val="18"/>
                <w:lang w:val="en-US"/>
              </w:rPr>
              <w:lastRenderedPageBreak/>
              <w:t>Games team selection and event selection and we were able to work through it.  Looking forward to this fall training camp and the spring Cuba camp to continue to work on this.</w:t>
            </w:r>
          </w:p>
          <w:p w14:paraId="34BCD285" w14:textId="77777777" w:rsidR="00244D73" w:rsidRDefault="00244D73"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p w14:paraId="7132C6C3" w14:textId="1C1F230A" w:rsidR="00244D73" w:rsidRPr="001A2068" w:rsidRDefault="00244D73"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r>
              <w:rPr>
                <w:rFonts w:asciiTheme="minorHAnsi" w:hAnsiTheme="minorHAnsi" w:cstheme="minorHAnsi"/>
                <w:sz w:val="18"/>
                <w:szCs w:val="18"/>
                <w:lang w:val="en-US"/>
              </w:rPr>
              <w:t>Lila Stewart moving to Montreal which did not help the relationship between Laura and Andree.</w:t>
            </w:r>
          </w:p>
        </w:tc>
      </w:tr>
      <w:tr w:rsidR="00AC7BCA" w:rsidRPr="001A2068" w14:paraId="0FB64993" w14:textId="77777777" w:rsidTr="00D96451">
        <w:tc>
          <w:tcPr>
            <w:tcW w:w="5310" w:type="dxa"/>
          </w:tcPr>
          <w:p w14:paraId="509F7417" w14:textId="77777777" w:rsidR="00AC7BCA" w:rsidRPr="00AF2A8C" w:rsidRDefault="00AC7BCA" w:rsidP="00AC7BCA">
            <w:pPr>
              <w:ind w:left="360"/>
              <w:rPr>
                <w:rFonts w:asciiTheme="minorHAnsi" w:hAnsiTheme="minorHAnsi" w:cstheme="minorHAnsi"/>
                <w:sz w:val="18"/>
                <w:szCs w:val="18"/>
              </w:rPr>
            </w:pPr>
            <w:r w:rsidRPr="00AF2A8C">
              <w:rPr>
                <w:rFonts w:asciiTheme="minorHAnsi" w:hAnsiTheme="minorHAnsi" w:cstheme="minorHAnsi"/>
                <w:sz w:val="18"/>
                <w:szCs w:val="18"/>
              </w:rPr>
              <w:lastRenderedPageBreak/>
              <w:t>Focus on reputation management through continuous assessment of external and internal vulnerabilities, ensuring that public goodwill is preserved in all respects</w:t>
            </w:r>
          </w:p>
        </w:tc>
        <w:tc>
          <w:tcPr>
            <w:tcW w:w="1079" w:type="dxa"/>
            <w:gridSpan w:val="2"/>
          </w:tcPr>
          <w:p w14:paraId="10357AEA" w14:textId="77777777" w:rsidR="00AC7BCA" w:rsidRPr="001A2068" w:rsidRDefault="00AC7BCA" w:rsidP="00AC7BCA">
            <w:pPr>
              <w:widowControl w:val="0"/>
              <w:tabs>
                <w:tab w:val="left" w:pos="0"/>
                <w:tab w:val="left" w:pos="709"/>
              </w:tabs>
              <w:overflowPunct w:val="0"/>
              <w:autoSpaceDE w:val="0"/>
              <w:autoSpaceDN w:val="0"/>
              <w:adjustRightInd w:val="0"/>
              <w:jc w:val="center"/>
              <w:textAlignment w:val="baseline"/>
              <w:rPr>
                <w:rFonts w:asciiTheme="minorHAnsi" w:hAnsiTheme="minorHAnsi" w:cstheme="minorHAnsi"/>
                <w:sz w:val="18"/>
                <w:szCs w:val="18"/>
                <w:lang w:val="en-US"/>
              </w:rPr>
            </w:pPr>
            <w:r w:rsidRPr="005D6E74">
              <w:rPr>
                <w:rFonts w:ascii="Wingdings 2" w:hAnsi="Wingdings 2" w:cstheme="minorHAnsi"/>
                <w:szCs w:val="24"/>
                <w:lang w:val="en-US"/>
              </w:rPr>
              <w:t></w:t>
            </w:r>
          </w:p>
        </w:tc>
        <w:tc>
          <w:tcPr>
            <w:tcW w:w="878" w:type="dxa"/>
          </w:tcPr>
          <w:p w14:paraId="6EB90D57" w14:textId="77777777"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c>
          <w:tcPr>
            <w:tcW w:w="2723" w:type="dxa"/>
            <w:gridSpan w:val="3"/>
          </w:tcPr>
          <w:p w14:paraId="4C41B47F" w14:textId="3E83A55F" w:rsidR="00AC7BCA" w:rsidRPr="001A2068" w:rsidRDefault="00AC7BCA" w:rsidP="00AC7BCA">
            <w:pPr>
              <w:widowControl w:val="0"/>
              <w:tabs>
                <w:tab w:val="left" w:pos="0"/>
                <w:tab w:val="left" w:pos="709"/>
              </w:tabs>
              <w:overflowPunct w:val="0"/>
              <w:autoSpaceDE w:val="0"/>
              <w:autoSpaceDN w:val="0"/>
              <w:adjustRightInd w:val="0"/>
              <w:textAlignment w:val="baseline"/>
              <w:rPr>
                <w:rFonts w:asciiTheme="minorHAnsi" w:hAnsiTheme="minorHAnsi" w:cstheme="minorHAnsi"/>
                <w:sz w:val="18"/>
                <w:szCs w:val="18"/>
                <w:lang w:val="en-US"/>
              </w:rPr>
            </w:pPr>
          </w:p>
        </w:tc>
      </w:tr>
    </w:tbl>
    <w:p w14:paraId="5F315348" w14:textId="77777777" w:rsidR="00974A7E" w:rsidRPr="001E12AA" w:rsidRDefault="00974A7E" w:rsidP="00EF33C3">
      <w:pPr>
        <w:rPr>
          <w:rFonts w:cs="Arial"/>
          <w:sz w:val="22"/>
          <w:szCs w:val="22"/>
        </w:rPr>
      </w:pPr>
    </w:p>
    <w:sectPr w:rsidR="00974A7E" w:rsidRPr="001E12AA" w:rsidSect="00605285">
      <w:pgSz w:w="12240" w:h="15840"/>
      <w:pgMar w:top="1134" w:right="1440"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EFD2070A"/>
    <w:lvl w:ilvl="0">
      <w:numFmt w:val="decimal"/>
      <w:lvlText w:val="*"/>
      <w:lvlJc w:val="left"/>
    </w:lvl>
  </w:abstractNum>
  <w:abstractNum w:abstractNumId="1" w15:restartNumberingAfterBreak="0">
    <w:nsid w:val="0000001B"/>
    <w:multiLevelType w:val="singleLevel"/>
    <w:tmpl w:val="FFFFFFFF"/>
    <w:lvl w:ilvl="0">
      <w:start w:val="1"/>
      <w:numFmt w:val="bullet"/>
      <w:lvlText w:val=""/>
      <w:lvlJc w:val="left"/>
      <w:rPr>
        <w:rFonts w:ascii="Symbol" w:hAnsi="Symbol" w:hint="default"/>
      </w:rPr>
    </w:lvl>
  </w:abstractNum>
  <w:abstractNum w:abstractNumId="2" w15:restartNumberingAfterBreak="0">
    <w:nsid w:val="00000022"/>
    <w:multiLevelType w:val="singleLevel"/>
    <w:tmpl w:val="FFFFFFFF"/>
    <w:lvl w:ilvl="0">
      <w:start w:val="1"/>
      <w:numFmt w:val="bullet"/>
      <w:lvlText w:val=""/>
      <w:lvlJc w:val="left"/>
      <w:rPr>
        <w:rFonts w:ascii="Symbol" w:hAnsi="Symbol" w:hint="default"/>
      </w:rPr>
    </w:lvl>
  </w:abstractNum>
  <w:abstractNum w:abstractNumId="3" w15:restartNumberingAfterBreak="0">
    <w:nsid w:val="00000023"/>
    <w:multiLevelType w:val="singleLevel"/>
    <w:tmpl w:val="FFFFFFFF"/>
    <w:lvl w:ilvl="0">
      <w:start w:val="1"/>
      <w:numFmt w:val="bullet"/>
      <w:lvlText w:val=""/>
      <w:lvlJc w:val="left"/>
      <w:rPr>
        <w:rFonts w:ascii="Symbol" w:hAnsi="Symbol" w:hint="default"/>
      </w:rPr>
    </w:lvl>
  </w:abstractNum>
  <w:abstractNum w:abstractNumId="4" w15:restartNumberingAfterBreak="0">
    <w:nsid w:val="0493357A"/>
    <w:multiLevelType w:val="hybridMultilevel"/>
    <w:tmpl w:val="B344A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281BCB"/>
    <w:multiLevelType w:val="hybridMultilevel"/>
    <w:tmpl w:val="EC5C4B2C"/>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DF2D5F"/>
    <w:multiLevelType w:val="hybridMultilevel"/>
    <w:tmpl w:val="86A4D710"/>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136E2B"/>
    <w:multiLevelType w:val="hybridMultilevel"/>
    <w:tmpl w:val="D6CAA3E4"/>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6345DF"/>
    <w:multiLevelType w:val="hybridMultilevel"/>
    <w:tmpl w:val="6DD8729A"/>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C5759F"/>
    <w:multiLevelType w:val="hybridMultilevel"/>
    <w:tmpl w:val="54327A76"/>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067531"/>
    <w:multiLevelType w:val="hybridMultilevel"/>
    <w:tmpl w:val="D7E87C04"/>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A5E04D6"/>
    <w:multiLevelType w:val="hybridMultilevel"/>
    <w:tmpl w:val="54164598"/>
    <w:lvl w:ilvl="0" w:tplc="FFFFFFFF">
      <w:start w:val="1"/>
      <w:numFmt w:val="bullet"/>
      <w:lvlText w:val=""/>
      <w:lvlJc w:val="left"/>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2E95BBA"/>
    <w:multiLevelType w:val="hybridMultilevel"/>
    <w:tmpl w:val="867E371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7D02907"/>
    <w:multiLevelType w:val="hybridMultilevel"/>
    <w:tmpl w:val="7570C67E"/>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50DB3133"/>
    <w:multiLevelType w:val="hybridMultilevel"/>
    <w:tmpl w:val="54FA8C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87A081D"/>
    <w:multiLevelType w:val="hybridMultilevel"/>
    <w:tmpl w:val="E2267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8C0E41"/>
    <w:multiLevelType w:val="hybridMultilevel"/>
    <w:tmpl w:val="FF502F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902914"/>
    <w:multiLevelType w:val="hybridMultilevel"/>
    <w:tmpl w:val="667891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066096"/>
    <w:multiLevelType w:val="hybridMultilevel"/>
    <w:tmpl w:val="6CBA9032"/>
    <w:lvl w:ilvl="0" w:tplc="10090001">
      <w:start w:val="1"/>
      <w:numFmt w:val="bullet"/>
      <w:lvlText w:val=""/>
      <w:lvlJc w:val="left"/>
      <w:pPr>
        <w:tabs>
          <w:tab w:val="num" w:pos="720"/>
        </w:tabs>
        <w:ind w:left="720" w:hanging="360"/>
      </w:pPr>
      <w:rPr>
        <w:rFonts w:ascii="Symbol" w:hAnsi="Symbol" w:hint="default"/>
      </w:rPr>
    </w:lvl>
    <w:lvl w:ilvl="1" w:tplc="10090003" w:tentative="1">
      <w:start w:val="1"/>
      <w:numFmt w:val="bullet"/>
      <w:lvlText w:val="o"/>
      <w:lvlJc w:val="left"/>
      <w:pPr>
        <w:tabs>
          <w:tab w:val="num" w:pos="1440"/>
        </w:tabs>
        <w:ind w:left="1440" w:hanging="360"/>
      </w:pPr>
      <w:rPr>
        <w:rFonts w:ascii="Courier New" w:hAnsi="Courier New" w:cs="Courier New" w:hint="default"/>
      </w:rPr>
    </w:lvl>
    <w:lvl w:ilvl="2" w:tplc="10090005" w:tentative="1">
      <w:start w:val="1"/>
      <w:numFmt w:val="bullet"/>
      <w:lvlText w:val=""/>
      <w:lvlJc w:val="left"/>
      <w:pPr>
        <w:tabs>
          <w:tab w:val="num" w:pos="2160"/>
        </w:tabs>
        <w:ind w:left="2160" w:hanging="360"/>
      </w:pPr>
      <w:rPr>
        <w:rFonts w:ascii="Wingdings" w:hAnsi="Wingdings" w:hint="default"/>
      </w:rPr>
    </w:lvl>
    <w:lvl w:ilvl="3" w:tplc="10090001" w:tentative="1">
      <w:start w:val="1"/>
      <w:numFmt w:val="bullet"/>
      <w:lvlText w:val=""/>
      <w:lvlJc w:val="left"/>
      <w:pPr>
        <w:tabs>
          <w:tab w:val="num" w:pos="2880"/>
        </w:tabs>
        <w:ind w:left="2880" w:hanging="360"/>
      </w:pPr>
      <w:rPr>
        <w:rFonts w:ascii="Symbol" w:hAnsi="Symbol" w:hint="default"/>
      </w:rPr>
    </w:lvl>
    <w:lvl w:ilvl="4" w:tplc="10090003" w:tentative="1">
      <w:start w:val="1"/>
      <w:numFmt w:val="bullet"/>
      <w:lvlText w:val="o"/>
      <w:lvlJc w:val="left"/>
      <w:pPr>
        <w:tabs>
          <w:tab w:val="num" w:pos="3600"/>
        </w:tabs>
        <w:ind w:left="3600" w:hanging="360"/>
      </w:pPr>
      <w:rPr>
        <w:rFonts w:ascii="Courier New" w:hAnsi="Courier New" w:cs="Courier New" w:hint="default"/>
      </w:rPr>
    </w:lvl>
    <w:lvl w:ilvl="5" w:tplc="10090005" w:tentative="1">
      <w:start w:val="1"/>
      <w:numFmt w:val="bullet"/>
      <w:lvlText w:val=""/>
      <w:lvlJc w:val="left"/>
      <w:pPr>
        <w:tabs>
          <w:tab w:val="num" w:pos="4320"/>
        </w:tabs>
        <w:ind w:left="4320" w:hanging="360"/>
      </w:pPr>
      <w:rPr>
        <w:rFonts w:ascii="Wingdings" w:hAnsi="Wingdings" w:hint="default"/>
      </w:rPr>
    </w:lvl>
    <w:lvl w:ilvl="6" w:tplc="10090001" w:tentative="1">
      <w:start w:val="1"/>
      <w:numFmt w:val="bullet"/>
      <w:lvlText w:val=""/>
      <w:lvlJc w:val="left"/>
      <w:pPr>
        <w:tabs>
          <w:tab w:val="num" w:pos="5040"/>
        </w:tabs>
        <w:ind w:left="5040" w:hanging="360"/>
      </w:pPr>
      <w:rPr>
        <w:rFonts w:ascii="Symbol" w:hAnsi="Symbol" w:hint="default"/>
      </w:rPr>
    </w:lvl>
    <w:lvl w:ilvl="7" w:tplc="10090003" w:tentative="1">
      <w:start w:val="1"/>
      <w:numFmt w:val="bullet"/>
      <w:lvlText w:val="o"/>
      <w:lvlJc w:val="left"/>
      <w:pPr>
        <w:tabs>
          <w:tab w:val="num" w:pos="5760"/>
        </w:tabs>
        <w:ind w:left="5760" w:hanging="360"/>
      </w:pPr>
      <w:rPr>
        <w:rFonts w:ascii="Courier New" w:hAnsi="Courier New" w:cs="Courier New" w:hint="default"/>
      </w:rPr>
    </w:lvl>
    <w:lvl w:ilvl="8" w:tplc="10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7BE0145F"/>
    <w:multiLevelType w:val="hybridMultilevel"/>
    <w:tmpl w:val="465CCA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FEA7A13"/>
    <w:multiLevelType w:val="hybridMultilevel"/>
    <w:tmpl w:val="1890BE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4898930">
    <w:abstractNumId w:val="14"/>
  </w:num>
  <w:num w:numId="2" w16cid:durableId="550268369">
    <w:abstractNumId w:val="1"/>
  </w:num>
  <w:num w:numId="3" w16cid:durableId="51005431">
    <w:abstractNumId w:val="2"/>
  </w:num>
  <w:num w:numId="4" w16cid:durableId="2019845319">
    <w:abstractNumId w:val="3"/>
  </w:num>
  <w:num w:numId="5" w16cid:durableId="652104509">
    <w:abstractNumId w:val="8"/>
  </w:num>
  <w:num w:numId="6" w16cid:durableId="1909923336">
    <w:abstractNumId w:val="11"/>
  </w:num>
  <w:num w:numId="7" w16cid:durableId="729109867">
    <w:abstractNumId w:val="6"/>
  </w:num>
  <w:num w:numId="8" w16cid:durableId="476652756">
    <w:abstractNumId w:val="7"/>
  </w:num>
  <w:num w:numId="9" w16cid:durableId="272829376">
    <w:abstractNumId w:val="18"/>
  </w:num>
  <w:num w:numId="10" w16cid:durableId="915171611">
    <w:abstractNumId w:val="10"/>
  </w:num>
  <w:num w:numId="11" w16cid:durableId="627854483">
    <w:abstractNumId w:val="0"/>
    <w:lvlOverride w:ilvl="0">
      <w:lvl w:ilvl="0">
        <w:start w:val="1"/>
        <w:numFmt w:val="bullet"/>
        <w:lvlText w:val=""/>
        <w:legacy w:legacy="1" w:legacySpace="120" w:legacyIndent="360"/>
        <w:lvlJc w:val="left"/>
        <w:pPr>
          <w:ind w:left="3240" w:hanging="360"/>
        </w:pPr>
        <w:rPr>
          <w:rFonts w:ascii="Symbol" w:hAnsi="Symbol" w:hint="default"/>
        </w:rPr>
      </w:lvl>
    </w:lvlOverride>
  </w:num>
  <w:num w:numId="12" w16cid:durableId="1992715123">
    <w:abstractNumId w:val="9"/>
  </w:num>
  <w:num w:numId="13" w16cid:durableId="1540780647">
    <w:abstractNumId w:val="13"/>
  </w:num>
  <w:num w:numId="14" w16cid:durableId="1865634160">
    <w:abstractNumId w:val="17"/>
  </w:num>
  <w:num w:numId="15" w16cid:durableId="1491170053">
    <w:abstractNumId w:val="12"/>
  </w:num>
  <w:num w:numId="16" w16cid:durableId="456728222">
    <w:abstractNumId w:val="5"/>
  </w:num>
  <w:num w:numId="17" w16cid:durableId="68381374">
    <w:abstractNumId w:val="20"/>
  </w:num>
  <w:num w:numId="18" w16cid:durableId="1067731461">
    <w:abstractNumId w:val="16"/>
  </w:num>
  <w:num w:numId="19" w16cid:durableId="556211632">
    <w:abstractNumId w:val="19"/>
  </w:num>
  <w:num w:numId="20" w16cid:durableId="1252352384">
    <w:abstractNumId w:val="4"/>
  </w:num>
  <w:num w:numId="21" w16cid:durableId="174260575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3519"/>
    <w:rsid w:val="00010196"/>
    <w:rsid w:val="00071924"/>
    <w:rsid w:val="000A21D8"/>
    <w:rsid w:val="000A6B61"/>
    <w:rsid w:val="000C51C2"/>
    <w:rsid w:val="000F2DD4"/>
    <w:rsid w:val="00101FA7"/>
    <w:rsid w:val="00104067"/>
    <w:rsid w:val="00132725"/>
    <w:rsid w:val="00152247"/>
    <w:rsid w:val="00152F12"/>
    <w:rsid w:val="00172370"/>
    <w:rsid w:val="0019598B"/>
    <w:rsid w:val="001A2068"/>
    <w:rsid w:val="001C56B5"/>
    <w:rsid w:val="001E12AA"/>
    <w:rsid w:val="001E28DC"/>
    <w:rsid w:val="002079F4"/>
    <w:rsid w:val="00211A77"/>
    <w:rsid w:val="002251A1"/>
    <w:rsid w:val="0024481D"/>
    <w:rsid w:val="00244D73"/>
    <w:rsid w:val="00262D6F"/>
    <w:rsid w:val="00265133"/>
    <w:rsid w:val="002742EE"/>
    <w:rsid w:val="002A1EC4"/>
    <w:rsid w:val="002A6011"/>
    <w:rsid w:val="002E53C8"/>
    <w:rsid w:val="002F3138"/>
    <w:rsid w:val="002F4B3E"/>
    <w:rsid w:val="00314951"/>
    <w:rsid w:val="00367A23"/>
    <w:rsid w:val="00376B7F"/>
    <w:rsid w:val="003820CA"/>
    <w:rsid w:val="003A7E6F"/>
    <w:rsid w:val="003B249C"/>
    <w:rsid w:val="003D3474"/>
    <w:rsid w:val="003F52B3"/>
    <w:rsid w:val="003F52FC"/>
    <w:rsid w:val="003F65FE"/>
    <w:rsid w:val="003F6F1F"/>
    <w:rsid w:val="00412EF6"/>
    <w:rsid w:val="00424E81"/>
    <w:rsid w:val="004444C3"/>
    <w:rsid w:val="00445670"/>
    <w:rsid w:val="004F5E9D"/>
    <w:rsid w:val="005315EA"/>
    <w:rsid w:val="00550459"/>
    <w:rsid w:val="00551DE3"/>
    <w:rsid w:val="00562991"/>
    <w:rsid w:val="0058648D"/>
    <w:rsid w:val="005A20B5"/>
    <w:rsid w:val="005D6E74"/>
    <w:rsid w:val="005F49D8"/>
    <w:rsid w:val="00605285"/>
    <w:rsid w:val="0064067C"/>
    <w:rsid w:val="00666F5B"/>
    <w:rsid w:val="00671681"/>
    <w:rsid w:val="00690615"/>
    <w:rsid w:val="006B3A87"/>
    <w:rsid w:val="006E434D"/>
    <w:rsid w:val="00700ED9"/>
    <w:rsid w:val="00745916"/>
    <w:rsid w:val="00750731"/>
    <w:rsid w:val="00752481"/>
    <w:rsid w:val="007560EF"/>
    <w:rsid w:val="0079396F"/>
    <w:rsid w:val="00793E08"/>
    <w:rsid w:val="007E3A72"/>
    <w:rsid w:val="007F7E74"/>
    <w:rsid w:val="00806A86"/>
    <w:rsid w:val="00822CC0"/>
    <w:rsid w:val="00834B42"/>
    <w:rsid w:val="00841492"/>
    <w:rsid w:val="008F0ED8"/>
    <w:rsid w:val="009103EA"/>
    <w:rsid w:val="009674BA"/>
    <w:rsid w:val="00974A7E"/>
    <w:rsid w:val="00A056F7"/>
    <w:rsid w:val="00A34AE6"/>
    <w:rsid w:val="00A44FB8"/>
    <w:rsid w:val="00AA0E64"/>
    <w:rsid w:val="00AC7BCA"/>
    <w:rsid w:val="00AE5BDB"/>
    <w:rsid w:val="00AF2A8C"/>
    <w:rsid w:val="00B07B85"/>
    <w:rsid w:val="00B12940"/>
    <w:rsid w:val="00B6344A"/>
    <w:rsid w:val="00B84615"/>
    <w:rsid w:val="00BB4F72"/>
    <w:rsid w:val="00BF7FCC"/>
    <w:rsid w:val="00C36408"/>
    <w:rsid w:val="00C63E38"/>
    <w:rsid w:val="00C64843"/>
    <w:rsid w:val="00C648DE"/>
    <w:rsid w:val="00C86D69"/>
    <w:rsid w:val="00CB6F8C"/>
    <w:rsid w:val="00CC2335"/>
    <w:rsid w:val="00CC2E8F"/>
    <w:rsid w:val="00D1452F"/>
    <w:rsid w:val="00D16E86"/>
    <w:rsid w:val="00D300AE"/>
    <w:rsid w:val="00D43519"/>
    <w:rsid w:val="00D542AE"/>
    <w:rsid w:val="00D830E2"/>
    <w:rsid w:val="00D96451"/>
    <w:rsid w:val="00DC30A5"/>
    <w:rsid w:val="00DE47FE"/>
    <w:rsid w:val="00E16A58"/>
    <w:rsid w:val="00E67B49"/>
    <w:rsid w:val="00E975EB"/>
    <w:rsid w:val="00EB6CB8"/>
    <w:rsid w:val="00EE03D2"/>
    <w:rsid w:val="00EF167D"/>
    <w:rsid w:val="00EF33C3"/>
    <w:rsid w:val="00F05F62"/>
    <w:rsid w:val="00F207EE"/>
    <w:rsid w:val="00F35B52"/>
    <w:rsid w:val="00F44132"/>
    <w:rsid w:val="00F563AC"/>
    <w:rsid w:val="00F64421"/>
    <w:rsid w:val="00FA605D"/>
    <w:rsid w:val="00FE34D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6F7F6"/>
  <w15:docId w15:val="{53A70C91-72B7-4774-A8B4-107EE1BF9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3519"/>
    <w:pPr>
      <w:spacing w:after="0" w:line="240" w:lineRule="auto"/>
    </w:pPr>
    <w:rPr>
      <w:rFonts w:ascii="Arial" w:eastAsia="Times New Roman" w:hAnsi="Arial" w:cs="Times New Roman"/>
      <w:sz w:val="24"/>
      <w:szCs w:val="20"/>
      <w:lang w:val="en-GB"/>
    </w:rPr>
  </w:style>
  <w:style w:type="paragraph" w:styleId="Heading3">
    <w:name w:val="heading 3"/>
    <w:basedOn w:val="Normal"/>
    <w:next w:val="Normal"/>
    <w:link w:val="Heading3Char"/>
    <w:qFormat/>
    <w:rsid w:val="00D43519"/>
    <w:pPr>
      <w:keepNext/>
      <w:pBdr>
        <w:top w:val="single" w:sz="8" w:space="1" w:color="auto" w:shadow="1"/>
        <w:left w:val="single" w:sz="8" w:space="4" w:color="auto" w:shadow="1"/>
        <w:bottom w:val="single" w:sz="8" w:space="1" w:color="auto" w:shadow="1"/>
        <w:right w:val="single" w:sz="8" w:space="4" w:color="auto" w:shadow="1"/>
      </w:pBdr>
      <w:jc w:val="center"/>
      <w:outlineLvl w:val="2"/>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D43519"/>
    <w:rPr>
      <w:rFonts w:ascii="Arial" w:eastAsia="Times New Roman" w:hAnsi="Arial" w:cs="Times New Roman"/>
      <w:b/>
      <w:sz w:val="24"/>
      <w:szCs w:val="20"/>
      <w:lang w:val="en-GB"/>
    </w:rPr>
  </w:style>
  <w:style w:type="paragraph" w:styleId="Footer">
    <w:name w:val="footer"/>
    <w:basedOn w:val="Normal"/>
    <w:link w:val="FooterChar"/>
    <w:uiPriority w:val="99"/>
    <w:rsid w:val="00D43519"/>
    <w:pPr>
      <w:tabs>
        <w:tab w:val="center" w:pos="4320"/>
        <w:tab w:val="right" w:pos="8640"/>
      </w:tabs>
    </w:pPr>
  </w:style>
  <w:style w:type="character" w:customStyle="1" w:styleId="FooterChar">
    <w:name w:val="Footer Char"/>
    <w:basedOn w:val="DefaultParagraphFont"/>
    <w:link w:val="Footer"/>
    <w:uiPriority w:val="99"/>
    <w:rsid w:val="00D43519"/>
    <w:rPr>
      <w:rFonts w:ascii="Arial" w:eastAsia="Times New Roman" w:hAnsi="Arial" w:cs="Times New Roman"/>
      <w:sz w:val="24"/>
      <w:szCs w:val="20"/>
      <w:lang w:val="en-GB"/>
    </w:rPr>
  </w:style>
  <w:style w:type="paragraph" w:styleId="ListParagraph">
    <w:name w:val="List Paragraph"/>
    <w:basedOn w:val="Normal"/>
    <w:uiPriority w:val="34"/>
    <w:qFormat/>
    <w:rsid w:val="00D43519"/>
    <w:pPr>
      <w:ind w:left="720"/>
      <w:contextualSpacing/>
    </w:pPr>
  </w:style>
  <w:style w:type="table" w:styleId="TableGrid">
    <w:name w:val="Table Grid"/>
    <w:basedOn w:val="TableNormal"/>
    <w:uiPriority w:val="59"/>
    <w:rsid w:val="00D435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2481"/>
    <w:rPr>
      <w:rFonts w:ascii="Tahoma" w:hAnsi="Tahoma" w:cs="Tahoma"/>
      <w:sz w:val="16"/>
      <w:szCs w:val="16"/>
    </w:rPr>
  </w:style>
  <w:style w:type="character" w:customStyle="1" w:styleId="BalloonTextChar">
    <w:name w:val="Balloon Text Char"/>
    <w:basedOn w:val="DefaultParagraphFont"/>
    <w:link w:val="BalloonText"/>
    <w:uiPriority w:val="99"/>
    <w:semiHidden/>
    <w:rsid w:val="00752481"/>
    <w:rPr>
      <w:rFonts w:ascii="Tahoma" w:eastAsia="Times New Roman" w:hAnsi="Tahoma" w:cs="Tahoma"/>
      <w:sz w:val="16"/>
      <w:szCs w:val="16"/>
      <w:lang w:val="en-GB"/>
    </w:rPr>
  </w:style>
  <w:style w:type="paragraph" w:styleId="Title">
    <w:name w:val="Title"/>
    <w:basedOn w:val="Normal"/>
    <w:link w:val="TitleChar"/>
    <w:qFormat/>
    <w:rsid w:val="00D542AE"/>
    <w:pPr>
      <w:jc w:val="center"/>
    </w:pPr>
    <w:rPr>
      <w:b/>
      <w:sz w:val="36"/>
    </w:rPr>
  </w:style>
  <w:style w:type="character" w:customStyle="1" w:styleId="TitleChar">
    <w:name w:val="Title Char"/>
    <w:basedOn w:val="DefaultParagraphFont"/>
    <w:link w:val="Title"/>
    <w:rsid w:val="00D542AE"/>
    <w:rPr>
      <w:rFonts w:ascii="Arial" w:eastAsia="Times New Roman" w:hAnsi="Arial" w:cs="Times New Roman"/>
      <w:b/>
      <w:sz w:val="36"/>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3</Pages>
  <Words>859</Words>
  <Characters>4898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Swanson</dc:creator>
  <cp:keywords/>
  <dc:description/>
  <cp:lastModifiedBy>Karen Swanson</cp:lastModifiedBy>
  <cp:revision>2</cp:revision>
  <cp:lastPrinted>2017-10-10T18:30:00Z</cp:lastPrinted>
  <dcterms:created xsi:type="dcterms:W3CDTF">2022-06-03T18:09:00Z</dcterms:created>
  <dcterms:modified xsi:type="dcterms:W3CDTF">2022-10-23T23:56:00Z</dcterms:modified>
</cp:coreProperties>
</file>